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firstLine="567"/>
        <w:jc w:val="both"/>
        <w:rPr>
          <w:rFonts w:ascii="Times New Roman" w:hAnsi="Times New Roman"/>
          <w:b/>
          <w:sz w:val="40"/>
          <w:szCs w:val="40"/>
          <w:u w:val="single"/>
        </w:rPr>
      </w:pPr>
      <w:bookmarkStart w:id="3" w:name="_GoBack"/>
      <w:r>
        <w:rPr>
          <w:rFonts w:ascii="Times New Roman" w:hAnsi="Times New Roman"/>
          <w:b/>
          <w:sz w:val="40"/>
          <w:szCs w:val="40"/>
          <w:u w:val="single"/>
        </w:rPr>
        <w:pict>
          <v:shape id="_x0000_i1025" o:spt="75" alt="" type="#_x0000_t75" style="height:705.75pt;width:481.5pt;" filled="f" o:preferrelative="t" stroked="f" coordsize="21600,21600">
            <v:path/>
            <v:fill on="f" focussize="0,0"/>
            <v:stroke on="f"/>
            <v:imagedata r:id="rId6" o:title=""/>
            <o:lock v:ext="edit" aspectratio="t"/>
            <w10:wrap type="none"/>
            <w10:anchorlock/>
          </v:shape>
        </w:pict>
      </w:r>
      <w:bookmarkEnd w:id="3"/>
    </w:p>
    <w:p>
      <w:pPr>
        <w:pStyle w:val="7"/>
        <w:ind w:firstLine="567"/>
        <w:jc w:val="both"/>
        <w:rPr>
          <w:rFonts w:ascii="Times New Roman" w:hAnsi="Times New Roman"/>
          <w:b/>
          <w:sz w:val="40"/>
          <w:szCs w:val="40"/>
          <w:u w:val="single"/>
        </w:rPr>
      </w:pP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трудовой деятельностью Работника.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2.3. При заключении трудового договора лицо, поступающее на работу, предъявляет Работодателю:</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паспорт или иной документ, удостоверяющий личность;</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страховое свидетельство обязательного пенсионного страхования;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иным федеральным законом не допускаются лица, имеющие (имевшие) судимость, подвергающиеся (подвергавшиеся) уголовному преследованию;</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иные документы - согласно требованиям действующего законодательства РФ.</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Заключение трудового договора без предъявления указанных документов не производится.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2.4. Если трудовой договор заключается впервые, трудовая книжка и страховое свидетельство обязательного пенсионного страхования оформляются Работодателем.</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2.5.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2.6. Трудовой договор заключается в письменной форме, составляется в двух экземплярах, каждый из которых подписывают стороны.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2.7.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уполномоченного осуществлять допуск к работе.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такого допущения.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2.7.1. Запрещается допускать Работника к работе без ведома или поручения Работодателя либо его уполномоченного на это представителя. Если Работник допущен к работе не уполномоченным на это лицом, то такое лицо может быть привлечено к ответственности, в том числе материальной.</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2.8. Трудовые договоры могут заключаться: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 на неопределенный срок;</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 на определенный срок (срочный трудовой договор).</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2.9. Срочный трудовой договор может заключаться в случаях, предусмотренных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иными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2.10. Если в трудовом договоре не оговорен срок его действия и причины, послужившие основанием для заключения такого договора, то он считается заключенным на неопределенный срок.</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2.11.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2.12. Отсутствие в трудовом договоре условия об испытании означает, что Работник принят на работу без испытания. В случаях, когда Работник фактически допускается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2.13. Испытание при приеме на работу не устанавливается для: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беременных женщин и женщин, имеющих детей в возрасте до полутора лет;</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лиц, не достигших возраста восемнадцати лет;</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лиц, получивших среднее профессиональное или высшее образование по имеющим государственную аккредитацию образовательным программам и впервые поступающих на работу по специальности в течение одного года со дня его получения;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лиц, избранных на выборную должность на оплачиваемую работу;</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лиц, приглашенных на работу в порядке перевода от другого работодателя по согласованию между работодателями;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лиц, заключающих трудовой договор на срок до двух месяцев;</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иных лиц в случаях, предусмотренных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иными федеральными законами, коллективным договором (при его наличии).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2.14. Срок испытания не может превышать трех месяцев, а для руководителей организации и его заместителей, главного бухгалтера и его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2.15. При заключении трудового договора на срок до двух месяцев испытание Работнику не устанавливается.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2.16. При заключении трудовых договоров с работниками, с которыми согласно законодательству РФ Работодатель имеет право заключать письменные договоры о полной индивидуальной или коллективной (бригадной) материальной ответственности, в трудовом договоре необходимо предусмотреть соответствующее условие.</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2.17. При заключении трудового договора лица, не достигшие возраста восемнадцати лет, а также иные лица в случаях, предусмотренных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 иными федеральными законами, должны пройти обязательный предварительный медицинский осмотр.</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2.18. На основании заключенного трудового договора издается приказ (распоряжение) о приеме Работника на работу. Содержание приказа должно соответствовать условиям заключенного трудового договора. Приказ о приеме на работу объявляется Работнику под подпись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2.19. Перед началом работы (началом непосредственного исполнения Работником обязанностей, предусмотренных заключенным трудовым договором) Работодатель (уполномоченное им лицо) проводит инструктаж по правилам техники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инструктаж по охране труда.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Работник, не прошедший инструктаж по охране труда, технике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к работе не допускается.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2.20. Работодатель ведет трудовые книжки на каждого работника, проработавшего у него свыше пяти дней, если работа у Работодателя является для работников основной.</w:t>
      </w:r>
    </w:p>
    <w:p>
      <w:pPr>
        <w:pStyle w:val="7"/>
        <w:ind w:firstLine="567"/>
        <w:jc w:val="both"/>
        <w:rPr>
          <w:rFonts w:ascii="Times New Roman" w:hAnsi="Times New Roman" w:cs="Times New Roman"/>
          <w:sz w:val="24"/>
          <w:szCs w:val="24"/>
        </w:rPr>
      </w:pPr>
    </w:p>
    <w:p>
      <w:pPr>
        <w:pStyle w:val="7"/>
        <w:ind w:firstLine="567"/>
        <w:jc w:val="center"/>
        <w:outlineLvl w:val="0"/>
        <w:rPr>
          <w:rFonts w:ascii="Times New Roman" w:hAnsi="Times New Roman" w:cs="Times New Roman"/>
          <w:sz w:val="24"/>
          <w:szCs w:val="24"/>
        </w:rPr>
      </w:pPr>
      <w:r>
        <w:rPr>
          <w:rFonts w:ascii="Times New Roman" w:hAnsi="Times New Roman" w:cs="Times New Roman"/>
          <w:sz w:val="24"/>
          <w:szCs w:val="24"/>
        </w:rPr>
        <w:t>3. Порядок перевода работников</w:t>
      </w:r>
    </w:p>
    <w:p>
      <w:pPr>
        <w:pStyle w:val="7"/>
        <w:ind w:firstLine="567"/>
        <w:jc w:val="center"/>
        <w:rPr>
          <w:rFonts w:ascii="Times New Roman" w:hAnsi="Times New Roman" w:cs="Times New Roman"/>
          <w:sz w:val="24"/>
          <w:szCs w:val="24"/>
        </w:rPr>
      </w:pPr>
      <w:r>
        <w:rPr>
          <w:rFonts w:ascii="Times New Roman" w:hAnsi="Times New Roman" w:cs="Times New Roman"/>
          <w:sz w:val="24"/>
          <w:szCs w:val="24"/>
        </w:rPr>
        <w:t>(</w:t>
      </w:r>
      <w:r>
        <w:fldChar w:fldCharType="begin"/>
      </w:r>
      <w:r>
        <w:instrText xml:space="preserve"> HYPERLINK "consultantplus://offline/ref=5F94FFDDB99A4CE60590B9939D485C5FB2EC3EAC0156039DC1D84FC941A76C9C3DFD58FAA3DBwFE" </w:instrText>
      </w:r>
      <w:r>
        <w:fldChar w:fldCharType="separate"/>
      </w:r>
      <w:r>
        <w:rPr>
          <w:rFonts w:ascii="Times New Roman" w:hAnsi="Times New Roman" w:cs="Times New Roman"/>
          <w:color w:val="0000FF"/>
          <w:sz w:val="24"/>
          <w:szCs w:val="24"/>
        </w:rPr>
        <w:t>ст. ст. 72</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"consultantplus://offline/ref=5F94FFDDB99A4CE60590B9939D485C5FB2EC3EAC0156039DC1D84FC941A76C9C3DFD58FAA3DBwDE" </w:instrText>
      </w:r>
      <w:r>
        <w:fldChar w:fldCharType="separate"/>
      </w:r>
      <w:r>
        <w:rPr>
          <w:rFonts w:ascii="Times New Roman" w:hAnsi="Times New Roman" w:cs="Times New Roman"/>
          <w:color w:val="0000FF"/>
          <w:sz w:val="24"/>
          <w:szCs w:val="24"/>
        </w:rPr>
        <w:t>72.1</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"consultantplus://offline/ref=5F94FFDDB99A4CE60590B9939D485C5FB2EC3EAC0156039DC1D84FC941A76C9C3DFD58FAA3DBw8E" </w:instrText>
      </w:r>
      <w:r>
        <w:fldChar w:fldCharType="separate"/>
      </w:r>
      <w:r>
        <w:rPr>
          <w:rFonts w:ascii="Times New Roman" w:hAnsi="Times New Roman" w:cs="Times New Roman"/>
          <w:color w:val="0000FF"/>
          <w:sz w:val="24"/>
          <w:szCs w:val="24"/>
        </w:rPr>
        <w:t>72.2</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"consultantplus://offline/ref=5F94FFDDB99A4CE60590B9939D485C5FB2EC3EAC0156039DC1D84FC941A76C9C3DFD58FAA2DBwDE" </w:instrText>
      </w:r>
      <w:r>
        <w:fldChar w:fldCharType="separate"/>
      </w:r>
      <w:r>
        <w:rPr>
          <w:rFonts w:ascii="Times New Roman" w:hAnsi="Times New Roman" w:cs="Times New Roman"/>
          <w:color w:val="0000FF"/>
          <w:sz w:val="24"/>
          <w:szCs w:val="24"/>
        </w:rPr>
        <w:t>73</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ТК РФ)</w:t>
      </w:r>
    </w:p>
    <w:p>
      <w:pPr>
        <w:pStyle w:val="7"/>
        <w:ind w:firstLine="567"/>
        <w:jc w:val="both"/>
        <w:rPr>
          <w:rFonts w:ascii="Times New Roman" w:hAnsi="Times New Roman" w:cs="Times New Roman"/>
          <w:sz w:val="24"/>
          <w:szCs w:val="24"/>
        </w:rPr>
      </w:pPr>
    </w:p>
    <w:p>
      <w:pPr>
        <w:pStyle w:val="7"/>
        <w:ind w:firstLine="567"/>
        <w:jc w:val="both"/>
        <w:rPr>
          <w:rFonts w:ascii="Times New Roman" w:hAnsi="Times New Roman" w:cs="Times New Roman"/>
          <w:sz w:val="24"/>
          <w:szCs w:val="24"/>
        </w:rPr>
      </w:pPr>
      <w:r>
        <w:rPr>
          <w:rFonts w:ascii="Times New Roman" w:hAnsi="Times New Roman" w:cs="Times New Roman"/>
          <w:sz w:val="24"/>
          <w:szCs w:val="24"/>
        </w:rPr>
        <w:t>3.1. Перевод Работника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3.2. Перевод Работника может быть произведен только на работу, не противопоказанную ему по состоянию здоровья, и с письменного согласия Работника.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3.3. Допускается временный перевод (сроком до одного месяца) на другую работу, не обусловленную трудовым договором, у того же работодателя без письменного согласия Работника: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 случаях предотвращения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обстоятельствах, ставящих под угрозу жизнь или нормальные жизненные условия всего населения или его части;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 случае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3.4. Для оформления перевода на другую работу в письменной форме заключается дополнительное соглашение, составляемое в двух экземплярах, каждый из которых подписывается сторонами (Работодателем и Работником). Один экземпляр соглашения передается Работнику, другой хранится у Работодателя. Получение Работником экземпляра соглашения подтверждается подписью Работника на экземпляре, хранящемся у Работодателя.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3.5. Перевод Работника на другую работу оформляется приказом, изданным на основании дополнительного соглашения к трудовому договору. Приказ, подписанный руководителем организации или уполномоченным лицом, объявляется Работнику под подпись.</w:t>
      </w:r>
    </w:p>
    <w:p>
      <w:pPr>
        <w:pStyle w:val="7"/>
        <w:ind w:firstLine="567"/>
        <w:jc w:val="both"/>
        <w:rPr>
          <w:rFonts w:ascii="Times New Roman" w:hAnsi="Times New Roman" w:cs="Times New Roman"/>
          <w:sz w:val="24"/>
          <w:szCs w:val="24"/>
        </w:rPr>
      </w:pPr>
    </w:p>
    <w:p>
      <w:pPr>
        <w:pStyle w:val="7"/>
        <w:ind w:firstLine="567"/>
        <w:jc w:val="center"/>
        <w:outlineLvl w:val="0"/>
        <w:rPr>
          <w:rFonts w:ascii="Times New Roman" w:hAnsi="Times New Roman" w:cs="Times New Roman"/>
          <w:sz w:val="24"/>
          <w:szCs w:val="24"/>
        </w:rPr>
      </w:pPr>
      <w:r>
        <w:rPr>
          <w:rFonts w:ascii="Times New Roman" w:hAnsi="Times New Roman" w:cs="Times New Roman"/>
          <w:sz w:val="24"/>
          <w:szCs w:val="24"/>
        </w:rPr>
        <w:t>4. Порядок увольнения работников</w:t>
      </w:r>
    </w:p>
    <w:p>
      <w:pPr>
        <w:pStyle w:val="7"/>
        <w:ind w:firstLine="567"/>
        <w:jc w:val="center"/>
        <w:rPr>
          <w:rFonts w:ascii="Times New Roman" w:hAnsi="Times New Roman" w:cs="Times New Roman"/>
          <w:sz w:val="24"/>
          <w:szCs w:val="24"/>
        </w:rPr>
      </w:pPr>
      <w:r>
        <w:rPr>
          <w:rFonts w:ascii="Times New Roman" w:hAnsi="Times New Roman" w:cs="Times New Roman"/>
          <w:sz w:val="24"/>
          <w:szCs w:val="24"/>
        </w:rPr>
        <w:t>(</w:t>
      </w:r>
      <w:r>
        <w:fldChar w:fldCharType="begin"/>
      </w:r>
      <w:r>
        <w:instrText xml:space="preserve"> HYPERLINK "consultantplus://offline/ref=5F94FFDDB99A4CE60590B9939D485C5FB2EC3EAC0156039DC1D84FC941A76C9C3DFD58FBA5DBw6E" </w:instrText>
      </w:r>
      <w:r>
        <w:fldChar w:fldCharType="separate"/>
      </w:r>
      <w:r>
        <w:rPr>
          <w:rFonts w:ascii="Times New Roman" w:hAnsi="Times New Roman" w:cs="Times New Roman"/>
          <w:color w:val="0000FF"/>
          <w:sz w:val="24"/>
          <w:szCs w:val="24"/>
        </w:rPr>
        <w:t>ст. ст. 84.1</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"consultantplus://offline/ref=5F94FFDDB99A4CE60590B9939D485C5FB2EC3EAC0156039DC1D84FC941A76C9C3DFD58FFA7BF1D84D3w1E" </w:instrText>
      </w:r>
      <w:r>
        <w:fldChar w:fldCharType="separate"/>
      </w:r>
      <w:r>
        <w:rPr>
          <w:rFonts w:ascii="Times New Roman" w:hAnsi="Times New Roman" w:cs="Times New Roman"/>
          <w:color w:val="0000FF"/>
          <w:sz w:val="24"/>
          <w:szCs w:val="24"/>
        </w:rPr>
        <w:t>140</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ТК РФ)</w:t>
      </w:r>
    </w:p>
    <w:p>
      <w:pPr>
        <w:pStyle w:val="7"/>
        <w:ind w:firstLine="567"/>
        <w:jc w:val="both"/>
        <w:rPr>
          <w:rFonts w:ascii="Times New Roman" w:hAnsi="Times New Roman" w:cs="Times New Roman"/>
          <w:sz w:val="24"/>
          <w:szCs w:val="24"/>
        </w:rPr>
      </w:pP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4.1. Трудовой договор может быть прекращен (расторгнут) в порядке и по основаниям, предусмотренным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иными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4.2. Прекращение трудового договора оформляется приказом (распоряжением) Работодателя. С приказом (распоряжением) Работодателя о прекращении трудового договора Работник должен быть ознакомлен под подпись. По требованию Работника Работодатель обязан выдать ему надлежащим образом заверенную копию указанного приказа (распоряжения). Если приказ (распоряжение) о прекращении трудового договора невозможно довести до сведения Работника или Работник отказывается ознакомиться с ним под подпись, на приказе (распоряжении) производится соответствующая запись.</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4.3.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или иным федеральным законом, сохранялось место работы (должность).</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4.4.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4.5. В день прекращения трудового договора Работодатель обязан выдать Работнику трудовую книжку и произвести с ним расчет. Если Работник в день увольнения не работал, то соответствующие суммы должны быть выплачены не позднее дня, следующего за днем предъявления уволенным Работником требования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4.6. Запись в трудовую книжку об основании и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 часть статьи, пункт статьи Трудового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кодекса</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или иного федерального закона.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4.7. В случаях,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pPr>
        <w:pStyle w:val="7"/>
        <w:ind w:firstLine="567"/>
        <w:jc w:val="both"/>
        <w:rPr>
          <w:rFonts w:ascii="Times New Roman" w:hAnsi="Times New Roman" w:cs="Times New Roman"/>
          <w:sz w:val="24"/>
          <w:szCs w:val="24"/>
        </w:rPr>
      </w:pPr>
    </w:p>
    <w:p>
      <w:pPr>
        <w:pStyle w:val="7"/>
        <w:ind w:firstLine="567"/>
        <w:jc w:val="center"/>
        <w:outlineLvl w:val="0"/>
        <w:rPr>
          <w:rFonts w:ascii="Times New Roman" w:hAnsi="Times New Roman" w:cs="Times New Roman"/>
          <w:sz w:val="24"/>
          <w:szCs w:val="24"/>
        </w:rPr>
      </w:pPr>
      <w:r>
        <w:rPr>
          <w:rFonts w:ascii="Times New Roman" w:hAnsi="Times New Roman" w:cs="Times New Roman"/>
          <w:sz w:val="24"/>
          <w:szCs w:val="24"/>
        </w:rPr>
        <w:t>5. Основные права и обязанности Работодателя</w:t>
      </w:r>
    </w:p>
    <w:p>
      <w:pPr>
        <w:pStyle w:val="7"/>
        <w:ind w:firstLine="567"/>
        <w:jc w:val="center"/>
        <w:rPr>
          <w:rFonts w:ascii="Times New Roman" w:hAnsi="Times New Roman" w:cs="Times New Roman"/>
          <w:sz w:val="24"/>
          <w:szCs w:val="24"/>
        </w:rPr>
      </w:pPr>
      <w:r>
        <w:rPr>
          <w:rFonts w:ascii="Times New Roman" w:hAnsi="Times New Roman" w:cs="Times New Roman"/>
          <w:sz w:val="24"/>
          <w:szCs w:val="24"/>
        </w:rPr>
        <w:t>(</w:t>
      </w:r>
      <w:r>
        <w:fldChar w:fldCharType="begin"/>
      </w:r>
      <w:r>
        <w:instrText xml:space="preserve"> HYPERLINK "consultantplus://offline/ref=5F94FFDDB99A4CE60590B9939D485C5FB2EC3EAC0156039DC1D84FC941A76C9C3DFD58FFA7BF1589D3w1E" </w:instrText>
      </w:r>
      <w:r>
        <w:fldChar w:fldCharType="separate"/>
      </w:r>
      <w:r>
        <w:rPr>
          <w:rFonts w:ascii="Times New Roman" w:hAnsi="Times New Roman" w:cs="Times New Roman"/>
          <w:color w:val="0000FF"/>
          <w:sz w:val="24"/>
          <w:szCs w:val="24"/>
        </w:rPr>
        <w:t>ст. ст. 22</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"consultantplus://offline/ref=5F94FFDDB99A4CE60590B9939D485C5FB2EC3EAC0156039DC1D84FC941A76C9C3DFD58FFA7BF1185D3w0E" </w:instrText>
      </w:r>
      <w:r>
        <w:fldChar w:fldCharType="separate"/>
      </w:r>
      <w:r>
        <w:rPr>
          <w:rFonts w:ascii="Times New Roman" w:hAnsi="Times New Roman" w:cs="Times New Roman"/>
          <w:color w:val="0000FF"/>
          <w:sz w:val="24"/>
          <w:szCs w:val="24"/>
        </w:rPr>
        <w:t>76</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"consultantplus://offline/ref=5F94FFDDB99A4CE60590B9939D485C5FB2EC3EAC0156039DC1D84FC941A76C9C3DFD58FFA7BE1689D3w3E" </w:instrText>
      </w:r>
      <w:r>
        <w:fldChar w:fldCharType="separate"/>
      </w:r>
      <w:r>
        <w:rPr>
          <w:rFonts w:ascii="Times New Roman" w:hAnsi="Times New Roman" w:cs="Times New Roman"/>
          <w:color w:val="0000FF"/>
          <w:sz w:val="24"/>
          <w:szCs w:val="24"/>
        </w:rPr>
        <w:t>212</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ТК РФ)</w:t>
      </w:r>
    </w:p>
    <w:p>
      <w:pPr>
        <w:pStyle w:val="7"/>
        <w:ind w:firstLine="567"/>
        <w:jc w:val="both"/>
        <w:rPr>
          <w:rFonts w:ascii="Times New Roman" w:hAnsi="Times New Roman" w:cs="Times New Roman"/>
          <w:sz w:val="24"/>
          <w:szCs w:val="24"/>
        </w:rPr>
      </w:pPr>
    </w:p>
    <w:p>
      <w:pPr>
        <w:pStyle w:val="7"/>
        <w:ind w:firstLine="567"/>
        <w:jc w:val="both"/>
        <w:rPr>
          <w:rFonts w:ascii="Times New Roman" w:hAnsi="Times New Roman" w:cs="Times New Roman"/>
          <w:sz w:val="24"/>
          <w:szCs w:val="24"/>
        </w:rPr>
      </w:pPr>
      <w:r>
        <w:rPr>
          <w:rFonts w:ascii="Times New Roman" w:hAnsi="Times New Roman" w:cs="Times New Roman"/>
          <w:sz w:val="24"/>
          <w:szCs w:val="24"/>
        </w:rPr>
        <w:t>5.1. Работодатель имеет право:</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заключать, изменять и расторгать трудовые договоры с работниками в порядке и на условиях, которые установлены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иными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вести коллективные переговоры и заключать коллективные договоры;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поощрять работников за добросовестный эффективный труд;</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требовать от работников соблюдения правил охраны труда и пожарной безопасности;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привлекать работников к дисциплинарной и материальной ответственности в порядке, установленном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иными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принимать локальные нормативные акты;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создавать объединения работодателей в целях представительства и защиты своих интересов и вступать в них;</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создавать производственный совет;</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реализовывать права, предусмотренные законодательством о специальной оценке условий труда;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осуществлять иные права, предоставленные ему в соответствии с трудовым законодательством.</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5.2. Работодатель обязан:</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(при его наличии), соглашений и трудовых договоров;</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предоставлять работникам работу, обусловленную трудовым договором;</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обеспечивать безопасность и условия труда, соответствующие государственным нормативным требованиям охраны труда;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обеспечивать работникам равную оплату за труд равной ценности;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вести учет времени, фактически отработанного каждым работником;</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выплачивать в полном размере причитающуюся работникам заработную плату в сроки, установленные в соответствии с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коллективным договором (при его наличии), трудовыми договорами;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вести коллективные переговоры, а также заключать коллективный договор в порядке, установленном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знакомить работников под подпись с принимаемыми локальными нормативными актами, непосредственно связанными с их трудовой деятельностью;</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создавать условия, обеспечивающие участие работников в управлении организацией в предусмотренных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иными федеральными законами и коллективным договором (при его наличии) формах;</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обеспечивать бытовые нужды работников, связанные с исполнением ими трудовых обязанностей;</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осуществлять обязательное социальное страхование работников в порядке, установленном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другими федеральными законами и иными нормативными правовыми актами Российской Федерации;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отстранять от работы работников в случаях, предусмотренных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иными федеральными законами и нормативными правовыми актами РФ;</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(при его наличии), соглашениями, локальными нормативными актами и трудовыми договорами.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5.2.1. Работодатель обязан отстранить от работы (не допускать к работе) Работника: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появившегося на работе в состоянии алкогольного, наркотического или иного токсического опьянения;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не прошедшего в установленном порядке обучение и проверку знаний и навыков в области охраны труда;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при выявлении противопоказаний для выполнения им работы, обусловленной трудовым договором, подтвержденных медицинским заключением, которое выдано в порядке, установленном федеральными законами и иными нормативными правовыми актами Российской Федерации;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 других случаях, предусмотренных федеральными законами и иными нормативными правовыми актами Российской Федерации.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Иные правила отстранения могут устанавливаться федеральными законами.</w:t>
      </w:r>
    </w:p>
    <w:p>
      <w:pPr>
        <w:pStyle w:val="7"/>
        <w:ind w:firstLine="567"/>
        <w:jc w:val="both"/>
        <w:rPr>
          <w:rFonts w:ascii="Times New Roman" w:hAnsi="Times New Roman" w:cs="Times New Roman"/>
          <w:sz w:val="24"/>
          <w:szCs w:val="24"/>
        </w:rPr>
      </w:pPr>
    </w:p>
    <w:p>
      <w:pPr>
        <w:pStyle w:val="7"/>
        <w:ind w:firstLine="567"/>
        <w:jc w:val="center"/>
        <w:outlineLvl w:val="0"/>
        <w:rPr>
          <w:rFonts w:ascii="Times New Roman" w:hAnsi="Times New Roman" w:cs="Times New Roman"/>
          <w:sz w:val="24"/>
          <w:szCs w:val="24"/>
        </w:rPr>
      </w:pPr>
      <w:r>
        <w:rPr>
          <w:rFonts w:ascii="Times New Roman" w:hAnsi="Times New Roman" w:cs="Times New Roman"/>
          <w:sz w:val="24"/>
          <w:szCs w:val="24"/>
        </w:rPr>
        <w:t>6. Основные права и обязанности работников</w:t>
      </w:r>
    </w:p>
    <w:p>
      <w:pPr>
        <w:pStyle w:val="7"/>
        <w:ind w:firstLine="567"/>
        <w:jc w:val="center"/>
        <w:rPr>
          <w:rFonts w:ascii="Times New Roman" w:hAnsi="Times New Roman" w:cs="Times New Roman"/>
          <w:sz w:val="24"/>
          <w:szCs w:val="24"/>
        </w:rPr>
      </w:pPr>
      <w:r>
        <w:rPr>
          <w:rFonts w:ascii="Times New Roman" w:hAnsi="Times New Roman" w:cs="Times New Roman"/>
          <w:sz w:val="24"/>
          <w:szCs w:val="24"/>
        </w:rPr>
        <w:t>(</w:t>
      </w:r>
      <w:r>
        <w:fldChar w:fldCharType="begin"/>
      </w:r>
      <w:r>
        <w:instrText xml:space="preserve"> HYPERLINK "consultantplus://offline/ref=5F94FFDDB99A4CE60590B9939D485C5FB2EC3EAC0156039DC1D84FC941A76C9C3DFD58FFA7BF1587D3w5E" </w:instrText>
      </w:r>
      <w:r>
        <w:fldChar w:fldCharType="separate"/>
      </w:r>
      <w:r>
        <w:rPr>
          <w:rFonts w:ascii="Times New Roman" w:hAnsi="Times New Roman" w:cs="Times New Roman"/>
          <w:color w:val="0000FF"/>
          <w:sz w:val="24"/>
          <w:szCs w:val="24"/>
        </w:rPr>
        <w:t>ст. ст. 21</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"consultantplus://offline/ref=5F94FFDDB99A4CE60590B9939D485C5FB2EC3EAC0156039DC1D84FC941A76C9C3DFD58FFA7BE1780D3w2E" </w:instrText>
      </w:r>
      <w:r>
        <w:fldChar w:fldCharType="separate"/>
      </w:r>
      <w:r>
        <w:rPr>
          <w:rFonts w:ascii="Times New Roman" w:hAnsi="Times New Roman" w:cs="Times New Roman"/>
          <w:color w:val="0000FF"/>
          <w:sz w:val="24"/>
          <w:szCs w:val="24"/>
        </w:rPr>
        <w:t>214</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ТК РФ)</w:t>
      </w:r>
    </w:p>
    <w:p>
      <w:pPr>
        <w:pStyle w:val="7"/>
        <w:ind w:firstLine="567"/>
        <w:jc w:val="both"/>
        <w:rPr>
          <w:rFonts w:ascii="Times New Roman" w:hAnsi="Times New Roman" w:cs="Times New Roman"/>
          <w:sz w:val="24"/>
          <w:szCs w:val="24"/>
        </w:rPr>
      </w:pPr>
    </w:p>
    <w:p>
      <w:pPr>
        <w:pStyle w:val="7"/>
        <w:ind w:firstLine="567"/>
        <w:jc w:val="both"/>
        <w:rPr>
          <w:rFonts w:ascii="Times New Roman" w:hAnsi="Times New Roman" w:cs="Times New Roman"/>
          <w:sz w:val="24"/>
          <w:szCs w:val="24"/>
        </w:rPr>
      </w:pPr>
      <w:r>
        <w:rPr>
          <w:rFonts w:ascii="Times New Roman" w:hAnsi="Times New Roman" w:cs="Times New Roman"/>
          <w:sz w:val="24"/>
          <w:szCs w:val="24"/>
        </w:rPr>
        <w:t>6.1. Работник имеет право:</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на заключение, изменение и расторжение трудового договора в порядке и на условиях, которые установлены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иными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предоставление ему работы, обусловленной трудовым договором;</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обеспечение рабочим местом, соответствующим государственным нормативным требованиям охраны труда и условиям, предусмотренным коллективным договором (при его наличии);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получение полной достоверной информации об условиях труда и требованиях охраны труда на рабочем месте, включая реализацию прав, предусмотренных законодательством о специальной оценке условий труда;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подготовку и дополнительное профессиональное образование в порядке, установленном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иными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участие в управлении организацией в предусмотренных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иными федеральными законами и коллективным договором (при его наличии) формах;</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защиту своих трудовых прав, свобод и законных интересов всеми не запрещенными законом способами;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разрешение индивидуальных и коллективных трудовых споров, включая право на забастовку, в порядке, установленном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иными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возмещение вреда, причиненного ему в связи с исполнением трудовых обязанностей, и компенсацию морального вреда в порядке, установленном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иными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обязательное социальное страхование в случаях, предусмотренных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реализацию иных прав, предусмотренных в трудовом законодательстве.</w:t>
      </w:r>
    </w:p>
    <w:p>
      <w:pPr>
        <w:pStyle w:val="5"/>
      </w:pPr>
      <w:r>
        <w:t>Педагогические работники пользуются следующими академическими правами и свободами:</w:t>
      </w:r>
    </w:p>
    <w:p>
      <w:pPr>
        <w:pStyle w:val="5"/>
      </w:pPr>
      <w:r>
        <w:t>1) свобода преподавания, свободное выражение своего мнения, свобода от вмешательства в профессиональную деятельность;</w:t>
      </w:r>
    </w:p>
    <w:p>
      <w:pPr>
        <w:pStyle w:val="5"/>
      </w:pPr>
      <w:r>
        <w:t>2) свобода выбора и использования педагогически обоснованных форм, средств, методов обучения и воспитания;</w:t>
      </w:r>
    </w:p>
    <w:p>
      <w:pPr>
        <w:pStyle w:val="5"/>
      </w:pPr>
      <w: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pPr>
        <w:pStyle w:val="5"/>
      </w:pPr>
      <w: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pPr>
        <w:pStyle w:val="5"/>
      </w:pPr>
      <w: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pPr>
        <w:pStyle w:val="5"/>
      </w:pPr>
      <w: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pPr>
        <w:pStyle w:val="5"/>
      </w:pPr>
      <w:r>
        <w:t>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pPr>
        <w:pStyle w:val="5"/>
      </w:pPr>
      <w:r>
        <w:t>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pPr>
        <w:pStyle w:val="5"/>
      </w:pPr>
      <w:r>
        <w:t>9)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pPr>
        <w:pStyle w:val="5"/>
      </w:pPr>
      <w:r>
        <w:t>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pPr>
        <w:pStyle w:val="5"/>
      </w:pPr>
      <w: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pPr>
        <w:pStyle w:val="5"/>
      </w:pPr>
      <w:r>
        <w:t>12) право на обращение в комиссию по урегулированию споров между участниками образовательных отношений;</w:t>
      </w:r>
    </w:p>
    <w:p>
      <w:pPr>
        <w:pStyle w:val="5"/>
      </w:pPr>
      <w: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pPr>
        <w:pStyle w:val="7"/>
        <w:ind w:firstLine="567"/>
        <w:jc w:val="both"/>
        <w:rPr>
          <w:rFonts w:ascii="Times New Roman" w:hAnsi="Times New Roman" w:cs="Times New Roman"/>
          <w:sz w:val="24"/>
          <w:szCs w:val="24"/>
        </w:rPr>
      </w:pPr>
    </w:p>
    <w:p>
      <w:pPr>
        <w:pStyle w:val="7"/>
        <w:ind w:firstLine="567"/>
        <w:jc w:val="both"/>
        <w:rPr>
          <w:rFonts w:ascii="Times New Roman" w:hAnsi="Times New Roman" w:cs="Times New Roman"/>
          <w:sz w:val="24"/>
          <w:szCs w:val="24"/>
        </w:rPr>
      </w:pPr>
      <w:r>
        <w:rPr>
          <w:rFonts w:ascii="Times New Roman" w:hAnsi="Times New Roman" w:cs="Times New Roman"/>
          <w:sz w:val="24"/>
          <w:szCs w:val="24"/>
        </w:rPr>
        <w:t>6.2. Работник обязан:</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добросовестно исполнять свои трудовые обязанности, возложенные на него трудовым договором, должностной инструкцией и иными документами, регламентирующими деятельность Работника;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качественно и своевременно выполнять поручения, распоряжения, задания и указания своего непосредственного руководителя;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соблюдать настоящие Правила;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соблюдать трудовую дисциплину;</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выполнять установленные нормы труда;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знания требований охраны труда;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проходить обязательные предварительные (при поступлении на работу) и периодические (в течение трудовой деятельности) медицинские осмотры, а также проходить внеочередные медицинские осмотры по направлению Работодателя в случаях, предусмотренных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 иными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соблюдать требования по охране труда и обеспечению безопасности труда;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способствовать созданию благоприятной деловой атмосферы в коллективе;</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принимать меры по устранению причин и условий, препятствующих нормальному выполнению работы (аварии, простои и т.д.), и немедленно сообщать о случившемся Работодателю;</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поддерживать свое рабочее место, оборудование и приспособления в исправном состоянии, порядке и чистоте;</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соблюдать установленный Работодателем порядок хранения документов, материальных и денежных ценностей;</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повышать свой профессиональный уровень путем систематического самостоятельного изучения специальной литературы, журналов, иной периодической специальной информации по своей должности (профессии, специальности), по выполняемой работе (услугам);</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заключать договор о полной материальной ответственности в случае, когда приступает к работе по непосредственному обслуживанию или использованию денежных, товарных ценностей, иного имущества, в случаях и в порядке, установленных законом;</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соблюдать установленные Работодателем требования: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а) не использовать в личных целях инструменты, приспособления, технику и оборудование Работодателя;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б) не использовать рабочее время для решения вопросов, не обусловленных трудовыми отношениями с Работодателем; в период рабочего времени не вести личные телефонные разговоры, не читать книги, газеты, иную литературу, не имеющую отношения к трудовой деятельности, не пользоваться сетью Интернет в личных целях, не играть в компьютерные игры;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в) не курить в помещениях, вне оборудованных зон, предназначенных для этих целей;</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г) не употреблять в рабочее время алкогольные напитки, наркотические и токсические вещества, не приходить на работу в состоянии алкогольного, наркотического или токсического опьянения;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д) не выносить и не передавать другим лицам служебную информацию на бумажных и электронных носителях;</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е) не оставлять на длительное время рабочее место, не сообщив об этом своему непосредственному руководителю и не получив его разрешения;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исполнять иные обязанности, предусмотренные законодательством Российской Федерации, настоящими Правилами, иными локальными нормативными актами и трудовым договором.</w:t>
      </w:r>
    </w:p>
    <w:p>
      <w:pPr>
        <w:pStyle w:val="5"/>
      </w:pPr>
      <w:r>
        <w:t>Педагогические работники обязаны:</w:t>
      </w:r>
    </w:p>
    <w:p>
      <w:pPr>
        <w:pStyle w:val="5"/>
      </w:pPr>
      <w: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pPr>
        <w:pStyle w:val="5"/>
      </w:pPr>
      <w:r>
        <w:t>2) соблюдать правовые, нравственные и этические нормы, следовать требованиям профессиональной этики;</w:t>
      </w:r>
    </w:p>
    <w:p>
      <w:pPr>
        <w:pStyle w:val="5"/>
      </w:pPr>
      <w:r>
        <w:t>3) уважать честь и достоинство обучающихся и других участников образовательных отношений;</w:t>
      </w:r>
    </w:p>
    <w:p>
      <w:pPr>
        <w:pStyle w:val="5"/>
      </w:pPr>
      <w: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pPr>
        <w:pStyle w:val="5"/>
      </w:pPr>
      <w:r>
        <w:t>5) применять педагогически обоснованные и обеспечивающие высокое качество образования формы, методы обучения и воспитания;</w:t>
      </w:r>
    </w:p>
    <w:p>
      <w:pPr>
        <w:pStyle w:val="5"/>
      </w:pPr>
      <w: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pPr>
        <w:pStyle w:val="5"/>
      </w:pPr>
      <w:r>
        <w:t>7) систематически повышать свой профессиональный уровень;</w:t>
      </w:r>
    </w:p>
    <w:p>
      <w:pPr>
        <w:pStyle w:val="5"/>
      </w:pPr>
      <w:r>
        <w:t>8) проходить аттестацию на соответствие занимаемой должности в порядке, установленном законодательством об образовании;</w:t>
      </w:r>
    </w:p>
    <w:p>
      <w:pPr>
        <w:pStyle w:val="5"/>
      </w:pPr>
      <w: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pPr>
        <w:pStyle w:val="5"/>
      </w:pPr>
      <w:r>
        <w:t>10) проходить в установленном законодательством Российской Федерации порядке обучение и проверку знаний и навыков в области охраны труда;</w:t>
      </w:r>
    </w:p>
    <w:p>
      <w:pPr>
        <w:pStyle w:val="5"/>
      </w:pPr>
      <w:r>
        <w:t>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pPr>
        <w:pStyle w:val="5"/>
      </w:pPr>
      <w:r>
        <w:t>2. 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pPr>
        <w:pStyle w:val="5"/>
      </w:pPr>
      <w:r>
        <w:t>3.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pPr>
        <w:pStyle w:val="5"/>
      </w:pPr>
      <w:r>
        <w:t>4.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настоящей статьи, учитывается при прохождении ими аттестации.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6.3. Трудовые обязанности и права работников конкретизируются в трудовых договорах и должностных инструкциях.</w:t>
      </w:r>
    </w:p>
    <w:p>
      <w:pPr>
        <w:pStyle w:val="7"/>
        <w:ind w:firstLine="567"/>
        <w:jc w:val="both"/>
        <w:rPr>
          <w:rFonts w:ascii="Times New Roman" w:hAnsi="Times New Roman" w:cs="Times New Roman"/>
          <w:sz w:val="24"/>
          <w:szCs w:val="24"/>
        </w:rPr>
      </w:pPr>
    </w:p>
    <w:p>
      <w:pPr>
        <w:pStyle w:val="7"/>
        <w:ind w:firstLine="567"/>
        <w:jc w:val="center"/>
        <w:outlineLvl w:val="0"/>
        <w:rPr>
          <w:rFonts w:ascii="Times New Roman" w:hAnsi="Times New Roman" w:cs="Times New Roman"/>
          <w:sz w:val="24"/>
          <w:szCs w:val="24"/>
        </w:rPr>
      </w:pPr>
      <w:r>
        <w:rPr>
          <w:rFonts w:ascii="Times New Roman" w:hAnsi="Times New Roman" w:cs="Times New Roman"/>
          <w:sz w:val="24"/>
          <w:szCs w:val="24"/>
        </w:rPr>
        <w:t>7. Рабочее время</w:t>
      </w:r>
    </w:p>
    <w:p>
      <w:pPr>
        <w:pStyle w:val="7"/>
        <w:ind w:firstLine="567"/>
        <w:jc w:val="center"/>
        <w:rPr>
          <w:rFonts w:ascii="Times New Roman" w:hAnsi="Times New Roman" w:cs="Times New Roman"/>
          <w:sz w:val="24"/>
          <w:szCs w:val="24"/>
        </w:rPr>
      </w:pPr>
      <w:r>
        <w:rPr>
          <w:rFonts w:ascii="Times New Roman" w:hAnsi="Times New Roman" w:cs="Times New Roman"/>
          <w:sz w:val="24"/>
          <w:szCs w:val="24"/>
        </w:rPr>
        <w:t>(</w:t>
      </w:r>
      <w:r>
        <w:fldChar w:fldCharType="begin"/>
      </w:r>
      <w:r>
        <w:instrText xml:space="preserve"> HYPERLINK "consultantplus://offline/ref=5F94FFDDB99A4CE60590B9939D485C5FB2EC3EAC0156039DC1D84FC941A76C9C3DFD58FFA7BF1286D3w2E" </w:instrText>
      </w:r>
      <w:r>
        <w:fldChar w:fldCharType="separate"/>
      </w:r>
      <w:r>
        <w:rPr>
          <w:rFonts w:ascii="Times New Roman" w:hAnsi="Times New Roman" w:cs="Times New Roman"/>
          <w:color w:val="0000FF"/>
          <w:sz w:val="24"/>
          <w:szCs w:val="24"/>
        </w:rPr>
        <w:t>ст. ст. 91</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"consultantplus://offline/ref=5F94FFDDB99A4CE60590B9939D485C5FB2EC3EAC0156039DC1D84FC941A76C9C3DFD58FFA7BF1286D3wEE" </w:instrText>
      </w:r>
      <w:r>
        <w:fldChar w:fldCharType="separate"/>
      </w:r>
      <w:r>
        <w:rPr>
          <w:rFonts w:ascii="Times New Roman" w:hAnsi="Times New Roman" w:cs="Times New Roman"/>
          <w:color w:val="0000FF"/>
          <w:sz w:val="24"/>
          <w:szCs w:val="24"/>
        </w:rPr>
        <w:t>92</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"consultantplus://offline/ref=5F94FFDDB99A4CE60590B9939D485C5FB2EC3EAC0156039DC1D84FC941A76C9C3DFD58FFA7BF1289D3w0E" </w:instrText>
      </w:r>
      <w:r>
        <w:fldChar w:fldCharType="separate"/>
      </w:r>
      <w:r>
        <w:rPr>
          <w:rFonts w:ascii="Times New Roman" w:hAnsi="Times New Roman" w:cs="Times New Roman"/>
          <w:color w:val="0000FF"/>
          <w:sz w:val="24"/>
          <w:szCs w:val="24"/>
        </w:rPr>
        <w:t>93</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"consultantplus://offline/ref=5F94FFDDB99A4CE60590B9939D485C5FB2EC3EAC0156039DC1D84FC941A76C9C3DFD58FFA7BF1288D3w6E" </w:instrText>
      </w:r>
      <w:r>
        <w:fldChar w:fldCharType="separate"/>
      </w:r>
      <w:r>
        <w:rPr>
          <w:rFonts w:ascii="Times New Roman" w:hAnsi="Times New Roman" w:cs="Times New Roman"/>
          <w:color w:val="0000FF"/>
          <w:sz w:val="24"/>
          <w:szCs w:val="24"/>
        </w:rPr>
        <w:t>94</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"consultantplus://offline/ref=5F94FFDDB99A4CE60590B9939D485C5FB2EC3EAC0156039DC1D84FC941A76C9C3DFD58FFA7BF1381D3w7E" </w:instrText>
      </w:r>
      <w:r>
        <w:fldChar w:fldCharType="separate"/>
      </w:r>
      <w:r>
        <w:rPr>
          <w:rFonts w:ascii="Times New Roman" w:hAnsi="Times New Roman" w:cs="Times New Roman"/>
          <w:color w:val="0000FF"/>
          <w:sz w:val="24"/>
          <w:szCs w:val="24"/>
        </w:rPr>
        <w:t>95</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"consultantplus://offline/ref=5F94FFDDB99A4CE60590B9939D485C5FB2EC3EAC0156039DC1D84FC941A76C9C3DFD58FBA1DBwDE" </w:instrText>
      </w:r>
      <w:r>
        <w:fldChar w:fldCharType="separate"/>
      </w:r>
      <w:r>
        <w:rPr>
          <w:rFonts w:ascii="Times New Roman" w:hAnsi="Times New Roman" w:cs="Times New Roman"/>
          <w:color w:val="0000FF"/>
          <w:sz w:val="24"/>
          <w:szCs w:val="24"/>
        </w:rPr>
        <w:t>97</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"consultantplus://offline/ref=5F94FFDDB99A4CE60590B9939D485C5FB2EC3EAC0156039DC1D84FC941A76C9C3DFD58FBA1DBw8E" </w:instrText>
      </w:r>
      <w:r>
        <w:fldChar w:fldCharType="separate"/>
      </w:r>
      <w:r>
        <w:rPr>
          <w:rFonts w:ascii="Times New Roman" w:hAnsi="Times New Roman" w:cs="Times New Roman"/>
          <w:color w:val="0000FF"/>
          <w:sz w:val="24"/>
          <w:szCs w:val="24"/>
        </w:rPr>
        <w:t>99</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"consultantplus://offline/ref=5F94FFDDB99A4CE60590B9939D485C5FB2EC3EAC0156039DC1D84FC941A76C9C3DFD58FFA7BF1382D3w3E" </w:instrText>
      </w:r>
      <w:r>
        <w:fldChar w:fldCharType="separate"/>
      </w:r>
      <w:r>
        <w:rPr>
          <w:rFonts w:ascii="Times New Roman" w:hAnsi="Times New Roman" w:cs="Times New Roman"/>
          <w:color w:val="0000FF"/>
          <w:sz w:val="24"/>
          <w:szCs w:val="24"/>
        </w:rPr>
        <w:t>101</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"consultantplus://offline/ref=5F94FFDDB99A4CE60590B9939D485C5FB2EC3EAC0156039DC1D84FC941A76C9C3DFD58FFA7BE1280D3w5E" </w:instrText>
      </w:r>
      <w:r>
        <w:fldChar w:fldCharType="separate"/>
      </w:r>
      <w:r>
        <w:rPr>
          <w:rFonts w:ascii="Times New Roman" w:hAnsi="Times New Roman" w:cs="Times New Roman"/>
          <w:color w:val="0000FF"/>
          <w:sz w:val="24"/>
          <w:szCs w:val="24"/>
        </w:rPr>
        <w:t>256</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"consultantplus://offline/ref=5F94FFDDB99A4CE60590B9939D485C5FB2EC3EAC0156039DC1D84FC941A76C9C3DFD58FFA7B6D1w1E" </w:instrText>
      </w:r>
      <w:r>
        <w:fldChar w:fldCharType="separate"/>
      </w:r>
      <w:r>
        <w:rPr>
          <w:rFonts w:ascii="Times New Roman" w:hAnsi="Times New Roman" w:cs="Times New Roman"/>
          <w:color w:val="0000FF"/>
          <w:sz w:val="24"/>
          <w:szCs w:val="24"/>
        </w:rPr>
        <w:t>284</w:t>
      </w:r>
      <w:r>
        <w:rPr>
          <w:rFonts w:ascii="Times New Roman" w:hAnsi="Times New Roman" w:cs="Times New Roman"/>
          <w:color w:val="0000FF"/>
          <w:sz w:val="24"/>
          <w:szCs w:val="24"/>
        </w:rPr>
        <w:fldChar w:fldCharType="end"/>
      </w:r>
      <w:r>
        <w:rPr>
          <w:rFonts w:ascii="Times New Roman" w:hAnsi="Times New Roman" w:cs="Times New Roman"/>
          <w:sz w:val="24"/>
          <w:szCs w:val="24"/>
        </w:rPr>
        <w:t>, 333 ТК РФ)</w:t>
      </w:r>
    </w:p>
    <w:p>
      <w:pPr>
        <w:pStyle w:val="7"/>
        <w:ind w:firstLine="567"/>
        <w:jc w:val="both"/>
        <w:rPr>
          <w:rFonts w:ascii="Times New Roman" w:hAnsi="Times New Roman" w:cs="Times New Roman"/>
          <w:sz w:val="24"/>
          <w:szCs w:val="24"/>
        </w:rPr>
      </w:pPr>
    </w:p>
    <w:p>
      <w:pPr>
        <w:pStyle w:val="7"/>
        <w:ind w:firstLine="567"/>
        <w:jc w:val="both"/>
        <w:rPr>
          <w:rFonts w:ascii="Times New Roman" w:hAnsi="Times New Roman" w:cs="Times New Roman"/>
          <w:sz w:val="24"/>
          <w:szCs w:val="24"/>
        </w:rPr>
      </w:pPr>
      <w:r>
        <w:rPr>
          <w:rFonts w:ascii="Times New Roman" w:hAnsi="Times New Roman" w:cs="Times New Roman"/>
          <w:sz w:val="24"/>
          <w:szCs w:val="24"/>
        </w:rPr>
        <w:t>7.1. Продолжительность рабочего времени работников составляет 40 часов в неделю, для педагогических работников сокращённая рабочая неделя – 36 часов.</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7.1.1. Для работников с нормальной продолжительностью рабочего времени устанавливается следующий режим рабочего времени: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пятидневная рабочая неделя с двумя выходными днями - субботой и воскресеньем;</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продолжительность ежедневной работы составляет 8 часов;</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время начала работы - 8.00, время окончания работы - 17.00;</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перерыв для отдыха и питания продолжительностью один час с 13.00 до 14.00. Данный перерыв не включается в рабочее время и не оплачивается.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7.1.2. Если при приеме на работу или в течение действия трудовых отношений Работнику устанавливается иной режим рабочего времени и времени отдыха, то такие условия подлежат включению в трудовой договор в качестве обязательных.</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7.2. При приеме на работу сокращенная продолжительность рабочего времени устанавливается: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для работников в возрасте до 16 лет - не более 24 часов в неделю (при обучении в организациях, осуществляющих образовательную деятельность, - не более 12 часов в неделю);</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для работников в возрасте от 16 до 18 лет - не более 35 часов в неделю (при обучении в организациях, осуществляющих образовательную деятельность, - не более 17,5 часа в неделю);</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для работников, являющихся инвалидами I или II группы, - не более 35 часов в неделю;</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либо опасным условиям труда, - не более 36 часов в неделю.</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7.3. При приеме на работу или в течение действия трудовых отношений по соглашению между Работодателем и Работником может устанавливаться неполное рабочее время.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7.3.1. Работодатель обязан установить неполное рабочее время по просьбе работников следующим категориям работников:</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беременным женщинам;</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одному из родителей (опекуну, попечителю), имеющему ребенка в возрасте до 14 лет (ребенка-инвалида в возрасте до 18 лет);</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лицу, осуществляющему уход за больным членом семьи в соответствии с медицинским заключением, выданным в установленном порядке;</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женщине, находящейся в отпуске по уходу за ребенком до достижения им возраста трех лет, отцу ребенка, бабушке, деду, другому родственнику или опекуну, фактически осуществляющему уход за ребенком и желающему работать на условиях неполного рабочего времени с сохранением права на получение пособия.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7.4. Максимальная продолжительность ежедневной работы предусмотрена для следующих лиц:</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работников в возрасте от 15 до 16 лет - пять часов;</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работников в возрасте от 16 до 18 лет - семь часов;</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учащихся, совмещающих учебу с работой:</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от 14 до 16 лет - два с половиной часа;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от 16 до 18 лет - четыре часа;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инвалидов - в соответствии с медицинским заключением.</w:t>
      </w:r>
    </w:p>
    <w:p>
      <w:pPr>
        <w:pStyle w:val="7"/>
        <w:ind w:firstLine="567"/>
        <w:jc w:val="both"/>
        <w:rPr>
          <w:rFonts w:ascii="Times New Roman" w:hAnsi="Times New Roman" w:cs="Times New Roman"/>
          <w:sz w:val="24"/>
          <w:szCs w:val="24"/>
        </w:rPr>
      </w:pPr>
      <w:bookmarkStart w:id="0" w:name="P219"/>
      <w:bookmarkEnd w:id="0"/>
      <w:r>
        <w:rPr>
          <w:rFonts w:ascii="Times New Roman" w:hAnsi="Times New Roman" w:cs="Times New Roman"/>
          <w:sz w:val="24"/>
          <w:szCs w:val="24"/>
        </w:rPr>
        <w:t>7.5. Для работников, работающих по совместительству, продолжительность рабочего дня не должна превышать четырех часов в день.</w:t>
      </w:r>
    </w:p>
    <w:p>
      <w:pPr>
        <w:pStyle w:val="7"/>
        <w:ind w:firstLine="567"/>
        <w:jc w:val="both"/>
        <w:rPr>
          <w:rFonts w:ascii="Times New Roman" w:hAnsi="Times New Roman" w:cs="Times New Roman"/>
          <w:sz w:val="24"/>
          <w:szCs w:val="24"/>
        </w:rPr>
      </w:pPr>
      <w:bookmarkStart w:id="1" w:name="P220"/>
      <w:bookmarkEnd w:id="1"/>
      <w:r>
        <w:rPr>
          <w:rFonts w:ascii="Times New Roman" w:hAnsi="Times New Roman" w:cs="Times New Roman"/>
          <w:sz w:val="24"/>
          <w:szCs w:val="24"/>
        </w:rPr>
        <w:t>7.5.1. Если Работник по основному месту работы свободен от исполнения трудовых обязанностей, он может работать по совместительству полный рабочий день. Продолжительность рабочего времени в течение одного месяца (другого учетного периода) при работе по совместительству не должна превышать половины месячной нормы рабочего времени, установленной для соответствующей категории работников.</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7.5.2. Указанные в </w:t>
      </w:r>
      <w:r>
        <w:fldChar w:fldCharType="begin"/>
      </w:r>
      <w:r>
        <w:instrText xml:space="preserve"> HYPERLINK \l "P219" </w:instrText>
      </w:r>
      <w:r>
        <w:fldChar w:fldCharType="separate"/>
      </w:r>
      <w:r>
        <w:rPr>
          <w:rFonts w:ascii="Times New Roman" w:hAnsi="Times New Roman" w:cs="Times New Roman"/>
          <w:color w:val="0000FF"/>
          <w:sz w:val="24"/>
          <w:szCs w:val="24"/>
        </w:rPr>
        <w:t>п. п. 7.5</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и </w:t>
      </w:r>
      <w:r>
        <w:fldChar w:fldCharType="begin"/>
      </w:r>
      <w:r>
        <w:instrText xml:space="preserve"> HYPERLINK \l "P220" </w:instrText>
      </w:r>
      <w:r>
        <w:fldChar w:fldCharType="separate"/>
      </w:r>
      <w:r>
        <w:rPr>
          <w:rFonts w:ascii="Times New Roman" w:hAnsi="Times New Roman" w:cs="Times New Roman"/>
          <w:color w:val="0000FF"/>
          <w:sz w:val="24"/>
          <w:szCs w:val="24"/>
        </w:rPr>
        <w:t>7.5.1</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ограничения продолжительности рабочего времени при работе по совместительству не применяются в следующих случаях:</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если по основному месту работы Работник приостановил работу в связи с задержкой выплаты заработной платы;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если по основному месту работы Работник отстранен от работы в соответствии с медицинским заключением.</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7.6. Для всех категорий работников продолжительность рабочего дня, непосредственно предшествующего нерабочему праздничному дню, уменьшается на один час.</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7.7. Работодатель имеет право привлекать Работника к работе за пределами продолжительности рабочего времени, установленной для данного Работника в следующих случаях:</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при необходимости выполнить сверхурочную работу;</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если Работник работает на условиях ненормированного рабочего дня.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7.7.1. 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Работодатель обязан получить письменное согласие Работника на привлечение его к сверхурочной работе.</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Работодатель вправе привлекать Работника к сверхурочной работе без его согласия в следующих случаях:</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т.е.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7.7.2. Режим ненормированного рабочего дня - особый режим,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Условие о режиме ненормированного рабочего дня обязательно включается в трудовой договор. Перечень должностей работников с ненормированным рабочим днем устанавливается Положением о ненормированном рабочем дне.</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7.8. Работодатель ведет учет времени, фактически отработанного каждым работником, в табеле учета рабочего времени.</w:t>
      </w:r>
    </w:p>
    <w:p>
      <w:pPr>
        <w:pStyle w:val="7"/>
        <w:ind w:firstLine="567"/>
        <w:jc w:val="both"/>
        <w:rPr>
          <w:rFonts w:ascii="Times New Roman" w:hAnsi="Times New Roman" w:cs="Times New Roman"/>
          <w:sz w:val="24"/>
          <w:szCs w:val="24"/>
        </w:rPr>
      </w:pPr>
    </w:p>
    <w:p>
      <w:pPr>
        <w:pStyle w:val="7"/>
        <w:ind w:firstLine="567"/>
        <w:jc w:val="center"/>
        <w:outlineLvl w:val="0"/>
        <w:rPr>
          <w:rFonts w:ascii="Times New Roman" w:hAnsi="Times New Roman" w:cs="Times New Roman"/>
          <w:sz w:val="24"/>
          <w:szCs w:val="24"/>
        </w:rPr>
      </w:pPr>
      <w:r>
        <w:rPr>
          <w:rFonts w:ascii="Times New Roman" w:hAnsi="Times New Roman" w:cs="Times New Roman"/>
          <w:sz w:val="24"/>
          <w:szCs w:val="24"/>
        </w:rPr>
        <w:t>8. Время отдыха</w:t>
      </w:r>
    </w:p>
    <w:p>
      <w:pPr>
        <w:pStyle w:val="7"/>
        <w:ind w:firstLine="567"/>
        <w:jc w:val="center"/>
        <w:rPr>
          <w:rFonts w:ascii="Times New Roman" w:hAnsi="Times New Roman" w:cs="Times New Roman"/>
          <w:sz w:val="24"/>
          <w:szCs w:val="24"/>
        </w:rPr>
      </w:pPr>
      <w:r>
        <w:rPr>
          <w:rFonts w:ascii="Times New Roman" w:hAnsi="Times New Roman" w:cs="Times New Roman"/>
          <w:sz w:val="24"/>
          <w:szCs w:val="24"/>
        </w:rPr>
        <w:t>(</w:t>
      </w:r>
      <w:r>
        <w:fldChar w:fldCharType="begin"/>
      </w:r>
      <w:r>
        <w:instrText xml:space="preserve"> HYPERLINK "consultantplus://offline/ref=5F94FFDDB99A4CE60590B9939D485C5FB2EC3EAC0156039DC1D84FC941A76C9C3DFD58FFA7BF1384D3w5E" </w:instrText>
      </w:r>
      <w:r>
        <w:fldChar w:fldCharType="separate"/>
      </w:r>
      <w:r>
        <w:rPr>
          <w:rFonts w:ascii="Times New Roman" w:hAnsi="Times New Roman" w:cs="Times New Roman"/>
          <w:color w:val="0000FF"/>
          <w:sz w:val="24"/>
          <w:szCs w:val="24"/>
        </w:rPr>
        <w:t>ст. ст. 106</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"consultantplus://offline/ref=5F94FFDDB99A4CE60590B9939D485C5FB2EC3EAC0156039DC1D84FC941A76C9C3DFD58FFA7BF1384D3w3E" </w:instrText>
      </w:r>
      <w:r>
        <w:fldChar w:fldCharType="separate"/>
      </w:r>
      <w:r>
        <w:rPr>
          <w:rFonts w:ascii="Times New Roman" w:hAnsi="Times New Roman" w:cs="Times New Roman"/>
          <w:color w:val="0000FF"/>
          <w:sz w:val="24"/>
          <w:szCs w:val="24"/>
        </w:rPr>
        <w:t>107</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"consultantplus://offline/ref=5F94FFDDB99A4CE60590B9939D485C5FB2EC3EAC0156039DC1D84FC941A76C9C3DFD58FFA7BF1387D3w5E" </w:instrText>
      </w:r>
      <w:r>
        <w:fldChar w:fldCharType="separate"/>
      </w:r>
      <w:r>
        <w:rPr>
          <w:rFonts w:ascii="Times New Roman" w:hAnsi="Times New Roman" w:cs="Times New Roman"/>
          <w:color w:val="0000FF"/>
          <w:sz w:val="24"/>
          <w:szCs w:val="24"/>
        </w:rPr>
        <w:t>108</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"consultantplus://offline/ref=5F94FFDDB99A4CE60590B9939D485C5FB2EC3EAC0156039DC1D84FC941A76C9C3DFD58FFA7BF1386D3w6E" </w:instrText>
      </w:r>
      <w:r>
        <w:fldChar w:fldCharType="separate"/>
      </w:r>
      <w:r>
        <w:rPr>
          <w:rFonts w:ascii="Times New Roman" w:hAnsi="Times New Roman" w:cs="Times New Roman"/>
          <w:color w:val="0000FF"/>
          <w:sz w:val="24"/>
          <w:szCs w:val="24"/>
        </w:rPr>
        <w:t>111</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"consultantplus://offline/ref=5F94FFDDB99A4CE60590B9939D485C5FB2EC3EAC0156039DC1D84FC941A76C9C3DFD58FFA7BF1386D3w2E" </w:instrText>
      </w:r>
      <w:r>
        <w:fldChar w:fldCharType="separate"/>
      </w:r>
      <w:r>
        <w:rPr>
          <w:rFonts w:ascii="Times New Roman" w:hAnsi="Times New Roman" w:cs="Times New Roman"/>
          <w:color w:val="0000FF"/>
          <w:sz w:val="24"/>
          <w:szCs w:val="24"/>
        </w:rPr>
        <w:t>112</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"consultantplus://offline/ref=5F94FFDDB99A4CE60590B9939D485C5FB2EC3EAC0156039DC1D84FC941A76C9C3DFD58FFA7BF1C81D3w7E" </w:instrText>
      </w:r>
      <w:r>
        <w:fldChar w:fldCharType="separate"/>
      </w:r>
      <w:r>
        <w:rPr>
          <w:rFonts w:ascii="Times New Roman" w:hAnsi="Times New Roman" w:cs="Times New Roman"/>
          <w:color w:val="0000FF"/>
          <w:sz w:val="24"/>
          <w:szCs w:val="24"/>
        </w:rPr>
        <w:t>114</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"consultantplus://offline/ref=5F94FFDDB99A4CE60590B9939D485C5FB2EC3EAC0156039DC1D84FC941A76C9C3DFD58FFA7BF1C81D3w5E" </w:instrText>
      </w:r>
      <w:r>
        <w:fldChar w:fldCharType="separate"/>
      </w:r>
      <w:r>
        <w:rPr>
          <w:rFonts w:ascii="Times New Roman" w:hAnsi="Times New Roman" w:cs="Times New Roman"/>
          <w:color w:val="0000FF"/>
          <w:sz w:val="24"/>
          <w:szCs w:val="24"/>
        </w:rPr>
        <w:t>115</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"consultantplus://offline/ref=5F94FFDDB99A4CE60590B9939D485C5FB2EC3EAC0156039DC1D84FC941A76C9C3DFD58FFA7BF1C80D3w3E" </w:instrText>
      </w:r>
      <w:r>
        <w:fldChar w:fldCharType="separate"/>
      </w:r>
      <w:r>
        <w:rPr>
          <w:rFonts w:ascii="Times New Roman" w:hAnsi="Times New Roman" w:cs="Times New Roman"/>
          <w:color w:val="0000FF"/>
          <w:sz w:val="24"/>
          <w:szCs w:val="24"/>
        </w:rPr>
        <w:t>119</w:t>
      </w:r>
      <w:r>
        <w:rPr>
          <w:rFonts w:ascii="Times New Roman" w:hAnsi="Times New Roman" w:cs="Times New Roman"/>
          <w:color w:val="0000FF"/>
          <w:sz w:val="24"/>
          <w:szCs w:val="24"/>
        </w:rPr>
        <w:fldChar w:fldCharType="end"/>
      </w:r>
      <w:r>
        <w:rPr>
          <w:rFonts w:ascii="Times New Roman" w:hAnsi="Times New Roman" w:cs="Times New Roman"/>
          <w:sz w:val="24"/>
          <w:szCs w:val="24"/>
        </w:rPr>
        <w:t>,</w:t>
      </w:r>
    </w:p>
    <w:p>
      <w:pPr>
        <w:pStyle w:val="7"/>
        <w:ind w:firstLine="567"/>
        <w:jc w:val="center"/>
        <w:rPr>
          <w:rFonts w:ascii="Times New Roman" w:hAnsi="Times New Roman" w:cs="Times New Roman"/>
          <w:sz w:val="24"/>
          <w:szCs w:val="24"/>
        </w:rPr>
      </w:pPr>
      <w:r>
        <w:fldChar w:fldCharType="begin"/>
      </w:r>
      <w:r>
        <w:instrText xml:space="preserve"> HYPERLINK "consultantplus://offline/ref=5F94FFDDB99A4CE60590B9939D485C5FB2EC3EAC0156039DC1D84FC941A76C9C3DFD58FFA7BF1C82D3w6E" </w:instrText>
      </w:r>
      <w:r>
        <w:fldChar w:fldCharType="separate"/>
      </w:r>
      <w:r>
        <w:rPr>
          <w:rFonts w:ascii="Times New Roman" w:hAnsi="Times New Roman" w:cs="Times New Roman"/>
          <w:color w:val="0000FF"/>
          <w:sz w:val="24"/>
          <w:szCs w:val="24"/>
        </w:rPr>
        <w:t>122</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"consultantplus://offline/ref=5F94FFDDB99A4CE60590B9939D485C5FB2EC3EAC0156039DC1D84FC941A76C9C3DFD58FFA7BF1C85D3w7E" </w:instrText>
      </w:r>
      <w:r>
        <w:fldChar w:fldCharType="separate"/>
      </w:r>
      <w:r>
        <w:rPr>
          <w:rFonts w:ascii="Times New Roman" w:hAnsi="Times New Roman" w:cs="Times New Roman"/>
          <w:color w:val="0000FF"/>
          <w:sz w:val="24"/>
          <w:szCs w:val="24"/>
        </w:rPr>
        <w:t>123</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"consultantplus://offline/ref=5F94FFDDB99A4CE60590B9939D485C5FB2EC3EAC0156039DC1D84FC941A76C9C3DFD58FFA7BF1C84D3w4E" </w:instrText>
      </w:r>
      <w:r>
        <w:fldChar w:fldCharType="separate"/>
      </w:r>
      <w:r>
        <w:rPr>
          <w:rFonts w:ascii="Times New Roman" w:hAnsi="Times New Roman" w:cs="Times New Roman"/>
          <w:color w:val="0000FF"/>
          <w:sz w:val="24"/>
          <w:szCs w:val="24"/>
        </w:rPr>
        <w:t>125</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"consultantplus://offline/ref=5F94FFDDB99A4CE60590B9939D485C5FB2EC3EAC0156039DC1D84FC941A76C9C3DFD58FFA7BF1C87D3w2E" </w:instrText>
      </w:r>
      <w:r>
        <w:fldChar w:fldCharType="separate"/>
      </w:r>
      <w:r>
        <w:rPr>
          <w:rFonts w:ascii="Times New Roman" w:hAnsi="Times New Roman" w:cs="Times New Roman"/>
          <w:color w:val="0000FF"/>
          <w:sz w:val="24"/>
          <w:szCs w:val="24"/>
        </w:rPr>
        <w:t>128</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"consultantplus://offline/ref=5F94FFDDB99A4CE60590B9939D485C5FB2EC3EAC0156039DC1D84FC941A76C9C3DFD58FFA7BE1380D3w3E" </w:instrText>
      </w:r>
      <w:r>
        <w:fldChar w:fldCharType="separate"/>
      </w:r>
      <w:r>
        <w:rPr>
          <w:rFonts w:ascii="Times New Roman" w:hAnsi="Times New Roman" w:cs="Times New Roman"/>
          <w:color w:val="0000FF"/>
          <w:sz w:val="24"/>
          <w:szCs w:val="24"/>
        </w:rPr>
        <w:t>286</w:t>
      </w:r>
      <w:r>
        <w:rPr>
          <w:rFonts w:ascii="Times New Roman" w:hAnsi="Times New Roman" w:cs="Times New Roman"/>
          <w:color w:val="0000FF"/>
          <w:sz w:val="24"/>
          <w:szCs w:val="24"/>
        </w:rPr>
        <w:fldChar w:fldCharType="end"/>
      </w:r>
      <w:r>
        <w:t xml:space="preserve">, </w:t>
      </w:r>
      <w:r>
        <w:rPr>
          <w:rFonts w:ascii="Times New Roman" w:hAnsi="Times New Roman" w:cs="Times New Roman"/>
          <w:color w:val="0000FF"/>
          <w:sz w:val="24"/>
          <w:szCs w:val="24"/>
        </w:rPr>
        <w:t>334, 335</w:t>
      </w:r>
      <w:r>
        <w:rPr>
          <w:rFonts w:ascii="Times New Roman" w:hAnsi="Times New Roman" w:cs="Times New Roman"/>
          <w:sz w:val="24"/>
          <w:szCs w:val="24"/>
        </w:rPr>
        <w:t xml:space="preserve"> ТК РФ, </w:t>
      </w:r>
      <w:r>
        <w:fldChar w:fldCharType="begin"/>
      </w:r>
      <w:r>
        <w:instrText xml:space="preserve"> HYPERLINK "consultantplus://offline/ref=5F94FFDDB99A4CE60590B9939D485C5FB2EC3EAC0E5C039DC1D84FC941A76C9C3DFD58FFA7BF1585D3w3E" </w:instrText>
      </w:r>
      <w:r>
        <w:fldChar w:fldCharType="separate"/>
      </w:r>
      <w:r>
        <w:rPr>
          <w:rFonts w:ascii="Times New Roman" w:hAnsi="Times New Roman" w:cs="Times New Roman"/>
          <w:color w:val="0000FF"/>
          <w:sz w:val="24"/>
          <w:szCs w:val="24"/>
        </w:rPr>
        <w:t>п. 11 ст. 11</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Федерального закона</w:t>
      </w:r>
    </w:p>
    <w:p>
      <w:pPr>
        <w:pStyle w:val="7"/>
        <w:ind w:firstLine="567"/>
        <w:jc w:val="center"/>
        <w:rPr>
          <w:rFonts w:ascii="Times New Roman" w:hAnsi="Times New Roman" w:cs="Times New Roman"/>
          <w:sz w:val="24"/>
          <w:szCs w:val="24"/>
        </w:rPr>
      </w:pPr>
      <w:r>
        <w:rPr>
          <w:rFonts w:ascii="Times New Roman" w:hAnsi="Times New Roman" w:cs="Times New Roman"/>
          <w:sz w:val="24"/>
          <w:szCs w:val="24"/>
        </w:rPr>
        <w:t xml:space="preserve">от 27.05.1998 N 76-ФЗ, </w:t>
      </w:r>
      <w:r>
        <w:fldChar w:fldCharType="begin"/>
      </w:r>
      <w:r>
        <w:instrText xml:space="preserve"> HYPERLINK "consultantplus://offline/ref=5F94FFDDB99A4CE60590B9939D485C5FB1E938AC0656039DC1D84FC941A76C9C3DFD58FFA7BF1489D3w7E" </w:instrText>
      </w:r>
      <w:r>
        <w:fldChar w:fldCharType="separate"/>
      </w:r>
      <w:r>
        <w:rPr>
          <w:rFonts w:ascii="Times New Roman" w:hAnsi="Times New Roman" w:cs="Times New Roman"/>
          <w:color w:val="0000FF"/>
          <w:sz w:val="24"/>
          <w:szCs w:val="24"/>
        </w:rPr>
        <w:t>ч. 2 ст. 6</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Федерального закона</w:t>
      </w:r>
    </w:p>
    <w:p>
      <w:pPr>
        <w:pStyle w:val="7"/>
        <w:ind w:firstLine="567"/>
        <w:jc w:val="center"/>
        <w:rPr>
          <w:rFonts w:ascii="Times New Roman" w:hAnsi="Times New Roman" w:cs="Times New Roman"/>
          <w:sz w:val="24"/>
          <w:szCs w:val="24"/>
        </w:rPr>
      </w:pPr>
      <w:r>
        <w:rPr>
          <w:rFonts w:ascii="Times New Roman" w:hAnsi="Times New Roman" w:cs="Times New Roman"/>
          <w:sz w:val="24"/>
          <w:szCs w:val="24"/>
        </w:rPr>
        <w:t xml:space="preserve">от 09.01.1997 N 5-ФЗ, </w:t>
      </w:r>
      <w:r>
        <w:fldChar w:fldCharType="begin"/>
      </w:r>
      <w:r>
        <w:instrText xml:space="preserve"> HYPERLINK "consultantplus://offline/ref=5F94FFDDB99A4CE60590B9939D485C5FB2EC3EAC025D039DC1D84FC941A76C9C3DFD58FFA7BF1483D3w0E" </w:instrText>
      </w:r>
      <w:r>
        <w:fldChar w:fldCharType="separate"/>
      </w:r>
      <w:r>
        <w:rPr>
          <w:rFonts w:ascii="Times New Roman" w:hAnsi="Times New Roman" w:cs="Times New Roman"/>
          <w:color w:val="0000FF"/>
          <w:sz w:val="24"/>
          <w:szCs w:val="24"/>
        </w:rPr>
        <w:t>п. 15 ст. 2</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Федерального закона</w:t>
      </w:r>
    </w:p>
    <w:p>
      <w:pPr>
        <w:pStyle w:val="7"/>
        <w:ind w:firstLine="567"/>
        <w:jc w:val="center"/>
        <w:rPr>
          <w:rFonts w:ascii="Times New Roman" w:hAnsi="Times New Roman" w:cs="Times New Roman"/>
          <w:sz w:val="24"/>
          <w:szCs w:val="24"/>
        </w:rPr>
      </w:pPr>
      <w:r>
        <w:rPr>
          <w:rFonts w:ascii="Times New Roman" w:hAnsi="Times New Roman" w:cs="Times New Roman"/>
          <w:sz w:val="24"/>
          <w:szCs w:val="24"/>
        </w:rPr>
        <w:t xml:space="preserve">от 10.01.2002 N 2-ФЗ, </w:t>
      </w:r>
      <w:r>
        <w:fldChar w:fldCharType="begin"/>
      </w:r>
      <w:r>
        <w:instrText xml:space="preserve"> HYPERLINK "consultantplus://offline/ref=5F94FFDDB99A4CE60590B9939D485C5FB1E536A7005D039DC1D84FC941A76C9C3DFD58FFA7BF1586D3wEE" </w:instrText>
      </w:r>
      <w:r>
        <w:fldChar w:fldCharType="separate"/>
      </w:r>
      <w:r>
        <w:rPr>
          <w:rFonts w:ascii="Times New Roman" w:hAnsi="Times New Roman" w:cs="Times New Roman"/>
          <w:color w:val="0000FF"/>
          <w:sz w:val="24"/>
          <w:szCs w:val="24"/>
        </w:rPr>
        <w:t>п. 1 ч. 1 ст. 23</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Федерального закона</w:t>
      </w:r>
    </w:p>
    <w:p>
      <w:pPr>
        <w:pStyle w:val="7"/>
        <w:ind w:firstLine="567"/>
        <w:jc w:val="center"/>
        <w:rPr>
          <w:rFonts w:ascii="Times New Roman" w:hAnsi="Times New Roman" w:cs="Times New Roman"/>
          <w:sz w:val="24"/>
          <w:szCs w:val="24"/>
        </w:rPr>
      </w:pPr>
      <w:r>
        <w:rPr>
          <w:rFonts w:ascii="Times New Roman" w:hAnsi="Times New Roman" w:cs="Times New Roman"/>
          <w:sz w:val="24"/>
          <w:szCs w:val="24"/>
        </w:rPr>
        <w:t xml:space="preserve">от 20.07.2012 N 125-ФЗ, </w:t>
      </w:r>
      <w:r>
        <w:fldChar w:fldCharType="begin"/>
      </w:r>
      <w:r>
        <w:instrText xml:space="preserve"> HYPERLINK "consultantplus://offline/ref=5F94FFDDB99A4CE60590B9939D485C5FB1E836AD015B039DC1D84FC941A76C9C3DFD58FFA7BF1485D3w7E" </w:instrText>
      </w:r>
      <w:r>
        <w:fldChar w:fldCharType="separate"/>
      </w:r>
      <w:r>
        <w:rPr>
          <w:rFonts w:ascii="Times New Roman" w:hAnsi="Times New Roman" w:cs="Times New Roman"/>
          <w:color w:val="0000FF"/>
          <w:sz w:val="24"/>
          <w:szCs w:val="24"/>
        </w:rPr>
        <w:t>п. 3 ст. 8</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Закона РФ</w:t>
      </w:r>
    </w:p>
    <w:p>
      <w:pPr>
        <w:pStyle w:val="7"/>
        <w:ind w:firstLine="567"/>
        <w:jc w:val="center"/>
        <w:rPr>
          <w:rFonts w:ascii="Times New Roman" w:hAnsi="Times New Roman" w:cs="Times New Roman"/>
          <w:sz w:val="24"/>
          <w:szCs w:val="24"/>
        </w:rPr>
      </w:pPr>
      <w:r>
        <w:rPr>
          <w:rFonts w:ascii="Times New Roman" w:hAnsi="Times New Roman" w:cs="Times New Roman"/>
          <w:sz w:val="24"/>
          <w:szCs w:val="24"/>
        </w:rPr>
        <w:t>от 15.01.1993 N 4301-1)</w:t>
      </w:r>
    </w:p>
    <w:p>
      <w:pPr>
        <w:pStyle w:val="7"/>
        <w:ind w:firstLine="567"/>
        <w:jc w:val="both"/>
        <w:rPr>
          <w:rFonts w:ascii="Times New Roman" w:hAnsi="Times New Roman" w:cs="Times New Roman"/>
          <w:sz w:val="24"/>
          <w:szCs w:val="24"/>
        </w:rPr>
      </w:pPr>
    </w:p>
    <w:p>
      <w:pPr>
        <w:pStyle w:val="7"/>
        <w:ind w:firstLine="567"/>
        <w:jc w:val="both"/>
        <w:rPr>
          <w:rFonts w:ascii="Times New Roman" w:hAnsi="Times New Roman" w:cs="Times New Roman"/>
          <w:sz w:val="24"/>
          <w:szCs w:val="24"/>
        </w:rPr>
      </w:pPr>
      <w:r>
        <w:rPr>
          <w:rFonts w:ascii="Times New Roman" w:hAnsi="Times New Roman" w:cs="Times New Roman"/>
          <w:sz w:val="24"/>
          <w:szCs w:val="24"/>
        </w:rPr>
        <w:t>8.1.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8.2. Видами времени отдыха являются: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перерывы в течение рабочего дня (смены);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ежедневный (междусменный) отдых;</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выходные дни (еженедельный непрерывный отдых);</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нерабочие праздничные дни;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отпуска.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8.3. Работникам предоставляется следующее время отдыха: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 перерыв для отдыха и питания продолжительностью один час с 13.00 до 14.00 в течение рабочего дня;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2) два выходных дня - суббота, воскресенье;</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3) нерабочие праздничные дни: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- 1, 2, 3, 4, 5, 6 и 8 января - Новогодние каникулы;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- 7 января - Рождество Христово;</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- 23 февраля - День защитника Отечества;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- 8 марта - Международный женский день;</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- 1 мая - Праздник Весны и Труда;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- 9 мая - День Победы;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- 12 июня - День России;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- 4 ноября - День народного единства;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4) ежегодные отпуска с сохранением места работы (должности) и среднего заработка.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8.3.1. Работникам условиями трудового договора могут устанавливаться иные выходные дни, а также другое время предоставления перерыва для отдыха и питания.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8.4. Работникам предоставляется ежегодный основной оплачиваемый отпуск продолжительностью 28 (двадцать восемь) календарных дней. По соглашению между Работником и Работодателем ежегодный оплачиваемый отпуск может быть разделен на части. При этом продолжительность хотя бы одной из частей отпуска должна быть не менее 14 календарных дней.</w:t>
      </w:r>
    </w:p>
    <w:p>
      <w:pPr>
        <w:pStyle w:val="7"/>
        <w:ind w:firstLine="567"/>
        <w:jc w:val="both"/>
        <w:rPr>
          <w:rFonts w:ascii="Times New Roman" w:hAnsi="Times New Roman" w:cs="Times New Roman"/>
          <w:sz w:val="24"/>
          <w:szCs w:val="24"/>
        </w:rPr>
      </w:pPr>
    </w:p>
    <w:p>
      <w:pPr>
        <w:pStyle w:val="7"/>
        <w:ind w:firstLine="567"/>
        <w:jc w:val="both"/>
        <w:rPr>
          <w:rFonts w:ascii="Times New Roman" w:hAnsi="Times New Roman" w:cs="Times New Roman"/>
          <w:sz w:val="24"/>
          <w:szCs w:val="24"/>
        </w:rPr>
      </w:pPr>
      <w:r>
        <w:rPr>
          <w:rFonts w:ascii="Times New Roman" w:hAnsi="Times New Roman" w:cs="Times New Roman"/>
          <w:sz w:val="24"/>
          <w:szCs w:val="24"/>
        </w:rPr>
        <w:t>8.4.1.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8.4.2. Работодатель должен предоставить ежегодный оплачиваемой отпуск до истечения шести месяцев непрерывной работы по их заявлению следующим категориям работников:</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женщинам - перед отпуском по беременности и родам или непосредственно после него;</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работникам в возрасте до восемнадцати лет;</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работникам, усыновившим ребенка (детей) в возрасте до трех месяцев;</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совместителям одновременно с ежегодным оплачиваемым отпуском по основному месту работы;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 других случаях, предусмотренных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8.4.3.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графиком отпусков. График отпусков утверждается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8.4.4. Отдельным категориям работников в случаях, предусмотренных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 иными федеральными законами, ежегодный оплачиваемый отпуск предоставляется по их желанию в удобное для них время. К таким категориям относятся: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супруги военнослужащих;</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граждане, получившие суммарную (накопленную) эффективную дозу облучения, превышающую 25 сЗв (бэр);</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Герои Социалистического Труда, Герои Труда Российской Федерации и полные кавалеры ордена Трудовой Славы;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почетные доноры России;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Герои Советского Союза, Герои России, кавалеры ордена Славы;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мужья, жены которых находятся в отпуске по беременности и родам.</w:t>
      </w:r>
    </w:p>
    <w:p>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8.4.5.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w:t>
      </w:r>
    </w:p>
    <w:p>
      <w:pPr>
        <w:spacing w:after="0" w:line="240" w:lineRule="auto"/>
        <w:jc w:val="both"/>
        <w:rPr>
          <w:rFonts w:ascii="Times New Roman" w:hAnsi="Times New Roman"/>
          <w:sz w:val="24"/>
          <w:szCs w:val="24"/>
        </w:rPr>
      </w:pPr>
      <w:r>
        <w:rPr>
          <w:rFonts w:ascii="Times New Roman" w:hAnsi="Times New Roman"/>
          <w:sz w:val="24"/>
          <w:szCs w:val="24"/>
        </w:rPr>
        <w:t xml:space="preserve">          8.4.6. 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8.5. О времени начала отпуска Работник должен быть извещен под подпись не позднее чем за две недели до его начала.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8.6. При желании Работника использовать ежегодный оплачиваемый отпуск в отличный от предусмотренного в графике отпусков период Работник обязан предупредить Работодателя об этом в письменном виде не позднее чем за две недели до предполагаемого отпуска. Изменение сроков предоставления отпуска в этом случае производится по соглашению сторон.</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8.7.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8.8.1. Работодатель обязан на основании письменного заявления Работника предоставить отпуск без сохранения заработной платы: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участникам Великой Отечественной войны - до 35 календарных дней в году;</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работающим пенсионерам по старости (по возрасту) - до 14 календарных дней в году;</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работающим инвалидам - до 60 календарных дней в году;</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работникам в случаях рождения ребенка, регистрации брака, смерти близких родственников - до пяти календарных дней;</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в других случаях, предусмотренных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иными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8.9. Работникам, работающим в режиме ненормированного рабочего дня, предоставляется ежегодный дополнительный оплачиваемый отпуск продолжительностью от 3 до 15 календарных дней в зависимости от занимаемой должности. Перечень должностей, условия и порядок предоставления такого отпуска устанавливаются в Положении о ненормированном рабочем дне.</w:t>
      </w:r>
    </w:p>
    <w:p>
      <w:pPr>
        <w:pStyle w:val="7"/>
        <w:ind w:firstLine="567"/>
        <w:jc w:val="both"/>
        <w:rPr>
          <w:rFonts w:ascii="Times New Roman" w:hAnsi="Times New Roman" w:cs="Times New Roman"/>
          <w:sz w:val="24"/>
          <w:szCs w:val="24"/>
        </w:rPr>
      </w:pPr>
    </w:p>
    <w:p>
      <w:pPr>
        <w:pStyle w:val="7"/>
        <w:ind w:firstLine="567"/>
        <w:jc w:val="center"/>
        <w:outlineLvl w:val="0"/>
        <w:rPr>
          <w:rFonts w:ascii="Times New Roman" w:hAnsi="Times New Roman" w:cs="Times New Roman"/>
          <w:sz w:val="24"/>
          <w:szCs w:val="24"/>
        </w:rPr>
      </w:pPr>
      <w:r>
        <w:rPr>
          <w:rFonts w:ascii="Times New Roman" w:hAnsi="Times New Roman" w:cs="Times New Roman"/>
          <w:sz w:val="24"/>
          <w:szCs w:val="24"/>
        </w:rPr>
        <w:t>9. Оплата труда</w:t>
      </w:r>
    </w:p>
    <w:p>
      <w:pPr>
        <w:pStyle w:val="7"/>
        <w:ind w:firstLine="567"/>
        <w:jc w:val="center"/>
        <w:rPr>
          <w:rFonts w:ascii="Times New Roman" w:hAnsi="Times New Roman" w:cs="Times New Roman"/>
          <w:sz w:val="24"/>
          <w:szCs w:val="24"/>
        </w:rPr>
      </w:pPr>
      <w:r>
        <w:rPr>
          <w:rFonts w:ascii="Times New Roman" w:hAnsi="Times New Roman" w:cs="Times New Roman"/>
          <w:sz w:val="24"/>
          <w:szCs w:val="24"/>
        </w:rPr>
        <w:t>(</w:t>
      </w:r>
      <w:r>
        <w:fldChar w:fldCharType="begin"/>
      </w:r>
      <w:r>
        <w:instrText xml:space="preserve"> HYPERLINK "consultantplus://offline/ref=5F94FFDDB99A4CE60590B9939D485C5FB2EC3EAC0156039DC1D84FC941A76C9C3DFD58FFA7BF1185D3w0E" </w:instrText>
      </w:r>
      <w:r>
        <w:fldChar w:fldCharType="separate"/>
      </w:r>
      <w:r>
        <w:rPr>
          <w:rFonts w:ascii="Times New Roman" w:hAnsi="Times New Roman" w:cs="Times New Roman"/>
          <w:color w:val="0000FF"/>
          <w:sz w:val="24"/>
          <w:szCs w:val="24"/>
        </w:rPr>
        <w:t>ст. ст. 76</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"consultantplus://offline/ref=5F94FFDDB99A4CE60590B9939D485C5FB2EC3EAC0156039DC1D84FC941A76C9C3DFD58FFA7BF1289D3w0E" </w:instrText>
      </w:r>
      <w:r>
        <w:fldChar w:fldCharType="separate"/>
      </w:r>
      <w:r>
        <w:rPr>
          <w:rFonts w:ascii="Times New Roman" w:hAnsi="Times New Roman" w:cs="Times New Roman"/>
          <w:color w:val="0000FF"/>
          <w:sz w:val="24"/>
          <w:szCs w:val="24"/>
        </w:rPr>
        <w:t>93</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"consultantplus://offline/ref=5F94FFDDB99A4CE60590B9939D485C5FB2EC3EAC0156039DC1D84FC941A76C9C3DFD58F8A2DBwAE" </w:instrText>
      </w:r>
      <w:r>
        <w:fldChar w:fldCharType="separate"/>
      </w:r>
      <w:r>
        <w:rPr>
          <w:rFonts w:ascii="Times New Roman" w:hAnsi="Times New Roman" w:cs="Times New Roman"/>
          <w:color w:val="0000FF"/>
          <w:sz w:val="24"/>
          <w:szCs w:val="24"/>
        </w:rPr>
        <w:t>135</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"consultantplus://offline/ref=5F94FFDDB99A4CE60590B9939D485C5FB2EC3EAC0156039DC1D84FC941A76C9C3DFD58FFA7BF1D83D3w6E" </w:instrText>
      </w:r>
      <w:r>
        <w:fldChar w:fldCharType="separate"/>
      </w:r>
      <w:r>
        <w:rPr>
          <w:rFonts w:ascii="Times New Roman" w:hAnsi="Times New Roman" w:cs="Times New Roman"/>
          <w:color w:val="0000FF"/>
          <w:sz w:val="24"/>
          <w:szCs w:val="24"/>
        </w:rPr>
        <w:t>136</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"consultantplus://offline/ref=5F94FFDDB99A4CE60590B9939D485C5FB2EC3EAC0156039DC1D84FC941A76C9C3DFD58F9A3DBwDE" </w:instrText>
      </w:r>
      <w:r>
        <w:fldChar w:fldCharType="separate"/>
      </w:r>
      <w:r>
        <w:rPr>
          <w:rFonts w:ascii="Times New Roman" w:hAnsi="Times New Roman" w:cs="Times New Roman"/>
          <w:color w:val="0000FF"/>
          <w:sz w:val="24"/>
          <w:szCs w:val="24"/>
        </w:rPr>
        <w:t>168.1</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"consultantplus://offline/ref=5F94FFDDB99A4CE60590B9939D485C5FB2EC3EAC0156039DC1D84FC941A76C9C3DFD58FFA7BE1287D3w4E" </w:instrText>
      </w:r>
      <w:r>
        <w:fldChar w:fldCharType="separate"/>
      </w:r>
      <w:r>
        <w:rPr>
          <w:rFonts w:ascii="Times New Roman" w:hAnsi="Times New Roman" w:cs="Times New Roman"/>
          <w:color w:val="0000FF"/>
          <w:sz w:val="24"/>
          <w:szCs w:val="24"/>
        </w:rPr>
        <w:t>271</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ТК РФ,</w:t>
      </w:r>
    </w:p>
    <w:p>
      <w:pPr>
        <w:pStyle w:val="7"/>
        <w:ind w:firstLine="567"/>
        <w:jc w:val="center"/>
        <w:rPr>
          <w:rFonts w:ascii="Times New Roman" w:hAnsi="Times New Roman" w:cs="Times New Roman"/>
          <w:sz w:val="24"/>
          <w:szCs w:val="24"/>
        </w:rPr>
      </w:pPr>
      <w:r>
        <w:fldChar w:fldCharType="begin"/>
      </w:r>
      <w:r>
        <w:instrText xml:space="preserve"> HYPERLINK "consultantplus://offline/ref=5F94FFDDB99A4CE60590B9939D485C5FB2EC3FA40159039DC1D84FC941A76C9C3DFD58FFA7BF1681D3wEE" </w:instrText>
      </w:r>
      <w:r>
        <w:fldChar w:fldCharType="separate"/>
      </w:r>
      <w:r>
        <w:rPr>
          <w:rFonts w:ascii="Times New Roman" w:hAnsi="Times New Roman" w:cs="Times New Roman"/>
          <w:color w:val="0000FF"/>
          <w:sz w:val="24"/>
          <w:szCs w:val="24"/>
        </w:rPr>
        <w:t>п. 2 ст. 33</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Федерального закона от 30.03.1999 N 52-ФЗ,</w:t>
      </w:r>
    </w:p>
    <w:p>
      <w:pPr>
        <w:pStyle w:val="7"/>
        <w:ind w:firstLine="567"/>
        <w:jc w:val="center"/>
        <w:rPr>
          <w:rFonts w:ascii="Times New Roman" w:hAnsi="Times New Roman" w:cs="Times New Roman"/>
          <w:sz w:val="24"/>
          <w:szCs w:val="24"/>
        </w:rPr>
      </w:pPr>
      <w:r>
        <w:fldChar w:fldCharType="begin"/>
      </w:r>
      <w:r>
        <w:instrText xml:space="preserve"> HYPERLINK "consultantplus://offline/ref=5F94FFDDB99A4CE60590B9939D485C5FB1E536A70056039DC1D84FC941A76C9C3DFD58FFA7BF1488D3w0E" </w:instrText>
      </w:r>
      <w:r>
        <w:fldChar w:fldCharType="separate"/>
      </w:r>
      <w:r>
        <w:rPr>
          <w:rFonts w:ascii="Times New Roman" w:hAnsi="Times New Roman" w:cs="Times New Roman"/>
          <w:color w:val="0000FF"/>
          <w:sz w:val="24"/>
          <w:szCs w:val="24"/>
        </w:rPr>
        <w:t>п. 3 ст. 14</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Федерального закона от 18.06.2001 N 77-ФЗ)</w:t>
      </w:r>
    </w:p>
    <w:p>
      <w:pPr>
        <w:pStyle w:val="7"/>
        <w:ind w:firstLine="567"/>
        <w:jc w:val="both"/>
        <w:rPr>
          <w:rFonts w:ascii="Times New Roman" w:hAnsi="Times New Roman" w:cs="Times New Roman"/>
          <w:sz w:val="24"/>
          <w:szCs w:val="24"/>
        </w:rPr>
      </w:pPr>
    </w:p>
    <w:p>
      <w:pPr>
        <w:pStyle w:val="7"/>
        <w:ind w:firstLine="567"/>
        <w:jc w:val="both"/>
        <w:rPr>
          <w:rFonts w:ascii="Times New Roman" w:hAnsi="Times New Roman" w:cs="Times New Roman"/>
          <w:sz w:val="24"/>
          <w:szCs w:val="24"/>
        </w:rPr>
      </w:pPr>
      <w:r>
        <w:rPr>
          <w:rFonts w:ascii="Times New Roman" w:hAnsi="Times New Roman" w:cs="Times New Roman"/>
          <w:sz w:val="24"/>
          <w:szCs w:val="24"/>
        </w:rPr>
        <w:t>9.1. Заработная плата Работника в соответствии с действующей у Работодателя системой оплаты труда, закрепленной в Положении об оплате труда, состоит из должностного оклада.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9.1.1. Размер должностного оклада устанавливается на основании штатного расписания Общества.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9.2. Работнику может быть выплачена премия в размере до 50 процентов оклада при соблюдении условий и порядка, установленного Положением об оплате труда.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9.3. Работникам, которым установлена сокращенная продолжительность рабочего времени, оплата труда производится в размере, предусмотренном для нормальной продолжительности рабочего времени, за исключением работников в возрасте до 18 лет.</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9.3.1. Работникам в возрасте до 18 лет труд оплачивается с учетом сокращенной продолжительности работы.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9.4. В случае установления Работнику неполного рабочего времени оплата труда производится пропорционально отработанному им времени.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9.5. Работникам, у которых условие о разъездном характере работы закреплено в трудовом договоре, транспортные расходы компенсируются в порядке и на условиях, определенных Положением об оплате труда.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9.6. Заработная плата выплачивается работникам каждые полмесяца: 5-го и 20-го числа каждого месяца: 20-го числа выплачивается первая часть заработной платы Работника за текущий месяц в сумме не менее 50 процентов должностного оклада; 5-го числа месяца, следующего за расчетным, производится полный расчет с Работником.</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9.6.1. При совпадении дня выплаты с выходным или нерабочим праздничным днем, выплата заработной платы производится перед наступлением этих дней. Оплата времени отпуска производится не позднее трех дней до начала отпуска.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9.7. Выплата заработной платы производится в валюте РФ в кассе Общества.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9.7.1. Заработная плата может быть выплачена в безналичной денежной форме путем ее перечисления на указанный Работником расчетный счет, если в трудовом договоре определены условия перечисления.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9.8. Работодатель с заработной платы Работника перечисляет налоги в размерах и порядке, предусмотренном действующим законодательством РФ.</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9.9. В период отстранения от работы (недопущения к работе) заработная плата Работнику не начисляется, за исключением случаев, предусмотренных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или иными федеральными законами. К таким случаям относится отстранение от работы: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 связи с заболеванием туберкулезом. На период отстранения работникам выдается пособие по государственному социальному страхованию;</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 связи с тем, что лицо является носителем возбудителей инфекционного заболевания и может явиться источником распространения инфекционного заболевания, если Работника невозможно перевести на другую работу. На период отстранения таким работникам выплачивается пособие по социальному страхованию;</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 связи с непрохождением обучения и проверки знаний и навыков в области охраны труда. Оплата в период отстранения производится как за простой;</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 связи с непрохождением обязательного предварительного или периодического медицинского осмотра не по вине Работника. В таком случае производится оплата за все время отстранения от работы как за простой.</w:t>
      </w:r>
    </w:p>
    <w:p>
      <w:pPr>
        <w:pStyle w:val="7"/>
        <w:ind w:firstLine="567"/>
        <w:jc w:val="both"/>
        <w:rPr>
          <w:rFonts w:ascii="Times New Roman" w:hAnsi="Times New Roman" w:cs="Times New Roman"/>
          <w:sz w:val="24"/>
          <w:szCs w:val="24"/>
        </w:rPr>
      </w:pPr>
    </w:p>
    <w:p>
      <w:pPr>
        <w:pStyle w:val="7"/>
        <w:ind w:firstLine="567"/>
        <w:jc w:val="center"/>
        <w:outlineLvl w:val="0"/>
        <w:rPr>
          <w:rFonts w:ascii="Times New Roman" w:hAnsi="Times New Roman" w:cs="Times New Roman"/>
          <w:sz w:val="24"/>
          <w:szCs w:val="24"/>
        </w:rPr>
      </w:pPr>
      <w:r>
        <w:rPr>
          <w:rFonts w:ascii="Times New Roman" w:hAnsi="Times New Roman" w:cs="Times New Roman"/>
          <w:sz w:val="24"/>
          <w:szCs w:val="24"/>
        </w:rPr>
        <w:t>10. Поощрения за труд</w:t>
      </w:r>
    </w:p>
    <w:p>
      <w:pPr>
        <w:pStyle w:val="7"/>
        <w:ind w:firstLine="567"/>
        <w:jc w:val="center"/>
        <w:rPr>
          <w:rFonts w:ascii="Times New Roman" w:hAnsi="Times New Roman" w:cs="Times New Roman"/>
          <w:sz w:val="24"/>
          <w:szCs w:val="24"/>
        </w:rPr>
      </w:pPr>
      <w:r>
        <w:rPr>
          <w:rFonts w:ascii="Times New Roman" w:hAnsi="Times New Roman" w:cs="Times New Roman"/>
          <w:sz w:val="24"/>
          <w:szCs w:val="24"/>
        </w:rPr>
        <w:t>(</w:t>
      </w:r>
      <w:r>
        <w:fldChar w:fldCharType="begin"/>
      </w:r>
      <w:r>
        <w:instrText xml:space="preserve"> HYPERLINK "consultantplus://offline/ref=5F94FFDDB99A4CE60590B9939D485C5FB2EC3EAC0156039DC1D84FC941A76C9C3DFD58FFA7BE1589D3w7E" </w:instrText>
      </w:r>
      <w:r>
        <w:fldChar w:fldCharType="separate"/>
      </w:r>
      <w:r>
        <w:rPr>
          <w:rFonts w:ascii="Times New Roman" w:hAnsi="Times New Roman" w:cs="Times New Roman"/>
          <w:color w:val="0000FF"/>
          <w:sz w:val="24"/>
          <w:szCs w:val="24"/>
        </w:rPr>
        <w:t>ст. 191</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ТК РФ)</w:t>
      </w:r>
    </w:p>
    <w:p>
      <w:pPr>
        <w:pStyle w:val="7"/>
        <w:ind w:firstLine="567"/>
        <w:jc w:val="both"/>
        <w:rPr>
          <w:rFonts w:ascii="Times New Roman" w:hAnsi="Times New Roman" w:cs="Times New Roman"/>
          <w:sz w:val="24"/>
          <w:szCs w:val="24"/>
        </w:rPr>
      </w:pPr>
    </w:p>
    <w:p>
      <w:pPr>
        <w:pStyle w:val="7"/>
        <w:ind w:firstLine="567"/>
        <w:jc w:val="both"/>
        <w:rPr>
          <w:rFonts w:ascii="Times New Roman" w:hAnsi="Times New Roman" w:cs="Times New Roman"/>
          <w:sz w:val="24"/>
          <w:szCs w:val="24"/>
        </w:rPr>
      </w:pPr>
      <w:bookmarkStart w:id="2" w:name="P321"/>
      <w:bookmarkEnd w:id="2"/>
      <w:r>
        <w:rPr>
          <w:rFonts w:ascii="Times New Roman" w:hAnsi="Times New Roman" w:cs="Times New Roman"/>
          <w:sz w:val="24"/>
          <w:szCs w:val="24"/>
        </w:rPr>
        <w:t>10.1. Для поощрения работников, добросовестно исполняющих трудовые обязанности, за продолжительную и безупречную работу на предприятии и другие успехи в труде Работодатель применяет следующие виды поощрения: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объявление благодарности;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выдача премии;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награждение ценным подарком;</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награждение почетной грамотой.</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10.1.1. Размер премии устанавливается в пределах, предусмотренных Положением об оплате труда.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10.2. Поощрения объявляются в приказе (распоряжении) Работодателя и доводятся до сведения всего трудового коллектива. Допускается одновременное применение нескольких видов поощрений.</w:t>
      </w:r>
    </w:p>
    <w:p>
      <w:pPr>
        <w:pStyle w:val="7"/>
        <w:ind w:firstLine="567"/>
        <w:jc w:val="both"/>
        <w:rPr>
          <w:rFonts w:ascii="Times New Roman" w:hAnsi="Times New Roman" w:cs="Times New Roman"/>
          <w:sz w:val="24"/>
          <w:szCs w:val="24"/>
        </w:rPr>
      </w:pPr>
    </w:p>
    <w:p>
      <w:pPr>
        <w:pStyle w:val="7"/>
        <w:ind w:firstLine="567"/>
        <w:jc w:val="center"/>
        <w:outlineLvl w:val="0"/>
        <w:rPr>
          <w:rFonts w:ascii="Times New Roman" w:hAnsi="Times New Roman" w:cs="Times New Roman"/>
          <w:sz w:val="24"/>
          <w:szCs w:val="24"/>
        </w:rPr>
      </w:pPr>
      <w:r>
        <w:rPr>
          <w:rFonts w:ascii="Times New Roman" w:hAnsi="Times New Roman" w:cs="Times New Roman"/>
          <w:sz w:val="24"/>
          <w:szCs w:val="24"/>
        </w:rPr>
        <w:t>11. Ответственность сторон</w:t>
      </w:r>
    </w:p>
    <w:p>
      <w:pPr>
        <w:pStyle w:val="7"/>
        <w:ind w:firstLine="567"/>
        <w:jc w:val="center"/>
        <w:rPr>
          <w:rFonts w:ascii="Times New Roman" w:hAnsi="Times New Roman" w:cs="Times New Roman"/>
          <w:sz w:val="24"/>
          <w:szCs w:val="24"/>
        </w:rPr>
      </w:pPr>
      <w:r>
        <w:rPr>
          <w:rFonts w:ascii="Times New Roman" w:hAnsi="Times New Roman" w:cs="Times New Roman"/>
          <w:sz w:val="24"/>
          <w:szCs w:val="24"/>
        </w:rPr>
        <w:t>(</w:t>
      </w:r>
      <w:r>
        <w:fldChar w:fldCharType="begin"/>
      </w:r>
      <w:r>
        <w:instrText xml:space="preserve"> HYPERLINK "consultantplus://offline/ref=5F94FFDDB99A4CE60590B9939D485C5FB2EC3EAC0156039DC1D84FC941A76C9C3DFD58FFA7BE1589D3w4E" </w:instrText>
      </w:r>
      <w:r>
        <w:fldChar w:fldCharType="separate"/>
      </w:r>
      <w:r>
        <w:rPr>
          <w:rFonts w:ascii="Times New Roman" w:hAnsi="Times New Roman" w:cs="Times New Roman"/>
          <w:color w:val="0000FF"/>
          <w:sz w:val="24"/>
          <w:szCs w:val="24"/>
        </w:rPr>
        <w:t>ст. ст. 192</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"consultantplus://offline/ref=5F94FFDDB99A4CE60590B9939D485C5FB2EC3EAC0156039DC1D84FC941A76C9C3DFD58FFA7BE1588D3w7E" </w:instrText>
      </w:r>
      <w:r>
        <w:fldChar w:fldCharType="separate"/>
      </w:r>
      <w:r>
        <w:rPr>
          <w:rFonts w:ascii="Times New Roman" w:hAnsi="Times New Roman" w:cs="Times New Roman"/>
          <w:color w:val="0000FF"/>
          <w:sz w:val="24"/>
          <w:szCs w:val="24"/>
        </w:rPr>
        <w:t>193</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"consultantplus://offline/ref=5F94FFDDB99A4CE60590B9939D485C5FB2EC3EAC0156039DC1D84FC941A76C9C3DFD58FFA7BE1588D3wFE" </w:instrText>
      </w:r>
      <w:r>
        <w:fldChar w:fldCharType="separate"/>
      </w:r>
      <w:r>
        <w:rPr>
          <w:rFonts w:ascii="Times New Roman" w:hAnsi="Times New Roman" w:cs="Times New Roman"/>
          <w:color w:val="0000FF"/>
          <w:sz w:val="24"/>
          <w:szCs w:val="24"/>
        </w:rPr>
        <w:t>194</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w:t>
      </w:r>
      <w:r>
        <w:fldChar w:fldCharType="begin"/>
      </w:r>
      <w:r>
        <w:instrText xml:space="preserve"> HYPERLINK "consultantplus://offline/ref=5F94FFDDB99A4CE60590B9939D485C5FB2EC3EAC0156039DC1D84FC941A76C9C3DFD58FFA7BE1180D3w1E" </w:instrText>
      </w:r>
      <w:r>
        <w:fldChar w:fldCharType="separate"/>
      </w:r>
      <w:r>
        <w:rPr>
          <w:rFonts w:ascii="Times New Roman" w:hAnsi="Times New Roman" w:cs="Times New Roman"/>
          <w:color w:val="0000FF"/>
          <w:sz w:val="24"/>
          <w:szCs w:val="24"/>
        </w:rPr>
        <w:t>232</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 </w:t>
      </w:r>
      <w:r>
        <w:fldChar w:fldCharType="begin"/>
      </w:r>
      <w:r>
        <w:instrText xml:space="preserve"> HYPERLINK "consultantplus://offline/ref=5F94FFDDB99A4CE60590B9939D485C5FB2EC3EAC0156039DC1D84FC941A76C9C3DFD58FFA7BE1189D3wEE" </w:instrText>
      </w:r>
      <w:r>
        <w:fldChar w:fldCharType="separate"/>
      </w:r>
      <w:r>
        <w:rPr>
          <w:rFonts w:ascii="Times New Roman" w:hAnsi="Times New Roman" w:cs="Times New Roman"/>
          <w:color w:val="0000FF"/>
          <w:sz w:val="24"/>
          <w:szCs w:val="24"/>
        </w:rPr>
        <w:t>250</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ТК РФ)</w:t>
      </w:r>
    </w:p>
    <w:p>
      <w:pPr>
        <w:pStyle w:val="7"/>
        <w:ind w:firstLine="567"/>
        <w:jc w:val="both"/>
        <w:rPr>
          <w:rFonts w:ascii="Times New Roman" w:hAnsi="Times New Roman" w:cs="Times New Roman"/>
          <w:sz w:val="24"/>
          <w:szCs w:val="24"/>
        </w:rPr>
      </w:pP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 Ответственность Работника: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11.1.1. За совершение Работником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привлечь Работника к дисциплинарной ответственности.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11.1.2. Работодатель имеет право применить следующие дисциплинарные взыскания: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замечание;</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выговор;</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 увольнение по соответствующим основаниям, предусмотренным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11.1.3.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и обстоятельства, при которых он был совершен.</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Непредоставление Работником объяснения не является препятствием для применения дисциплинарного взыскания.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для учета мнения представительного органа работников.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11.1.6. Приказ (распоряжение) Работодателя о применении дисциплинарного взыскания объявляется Работнику под подпись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подпись, то составляется соответствующий акт.</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11.1.7.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11.1.9.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11.1.10. В течение срока действия дисциплинарного взыскания меры поощрения, указанные в </w:t>
      </w:r>
      <w:r>
        <w:fldChar w:fldCharType="begin"/>
      </w:r>
      <w:r>
        <w:instrText xml:space="preserve"> HYPERLINK \l "P321" </w:instrText>
      </w:r>
      <w:r>
        <w:fldChar w:fldCharType="separate"/>
      </w:r>
      <w:r>
        <w:rPr>
          <w:rFonts w:ascii="Times New Roman" w:hAnsi="Times New Roman" w:cs="Times New Roman"/>
          <w:color w:val="0000FF"/>
          <w:sz w:val="24"/>
          <w:szCs w:val="24"/>
        </w:rPr>
        <w:t>пункте 10.1</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настоящих Правил, к Работнику не применяются.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11.1.11. Работодатель имеет право привлекать Работника к материальной ответственности в порядке, установленном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 иными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11.1.12. 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11.1.13. Расторжение трудового договора после причинения ущерба не влечет за собой освобождение Работника от материальной ответственности, предусмотренной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или иными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11.1.14. Материальная ответственность Работника наступает в случае причинения им ущерба Работодателю в результате виновного противоправного поведения (действий или бездействия), если иное не предусмотрено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или иными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11.1.15. Работник, причинивший прямой действительный ущерб Работодателю, обязан его возместить. Неполученные доходы (упущенная выгода) взысканию с Работника не подлежат.</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11.1.16. Работник освобождается от материальной ответственности, если ущерб возник вследствие:</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действия непреодолимой силы;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нормального хозяйственного риска;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крайней необходимости или необходимой обороны;</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неисполнения Работодателем обязанности по обеспечению надлежащих условий для хранения имущества, вверенного Работнику.</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11.1.17. За причиненный ущерб Работник несет материальную ответственность в пределах своего среднего месячного заработка, если иное не предусмотрено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или иными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11.1.18. В случаях, предусмотренных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или иными федеральными законами, на Работника может возлагаться материальная ответственность в полном размере причиненного ущерба. 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11.1.19. Письменные договоры о полной индивидуальной или коллективной (бригадной) материальной ответственности могут заключаться с работниками, достигшими возраста восемнадцати лет и непосредственно обслуживающими или использующими денежные, товарные ценности или иное имущество.</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11.1.20. Размер ущерба, причиненного Работником Работодателю при утрате и порче имущества, определяется по фактическим потерям, исчисляемым исходя из рыночных цен, действующих на день причинения ущерба, но не может быть ниже стоимости имущества по данным бухгалтерского учета с учетом степени износа этого имущества.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11.1.21. Истребование от Работника письменного объяснения для установления причины возникновения ущерба является обязательным. В случае отказа или уклонения Работника от представления указанного объяснения составляется соответствующий акт.</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11.1.22. 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11.1.23. 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11.1.24. Работник, виновный в причинении ущерба Работодателю, может добровольно возместить его полностью или частично. По соглашению сторон трудового договора допускается возмещение ущерба с рассрочкой платежа. В этом случае Работник представляет Работодателю письменное обязательство о возмещении ущерба с указанием конкретных сроков платежей. В случае увольнения Работника, который дал письменное обязательство о добровольном возмещении ущерба, но отказался возместить указанный ущерб, непогашенная задолженность взыскивается в судебном порядке.</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11.1.25. С согласия Работодателя Работник может передать ему для возмещения причиненного ущерба равноценное имущество или исправить поврежденное имущество.</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11.1.26. Возмещение ущерба производится независимо от привлечения Работника к дисциплинарной, административной или уголовной ответственности за действия или бездействие, которыми причинен ущерб Работодателю.</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11.1.27. В случае увольнения без уважительных причин до истечения срока, обусловленного трудовым договором или соглашением об обучении за счет средств Работодателя, Работник обязан возместить затраты, понесенные Работодателем на его обучение, исчисленные пропорционально фактически не отработанному после окончания обучения времени, если иное не предусмотрено трудовым договором или соглашением об обучении.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11.2. Ответственность Работодателя: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11.2.1. Материальная ответственность Работодателя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или иными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11.2.2. Работодатель, причинивший ущерб Работнику, возмещает этот ущерб в соответствии с Трудовым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кодексом</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 иными федеральными законами.</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11.2.3. Трудовым договором или заключаемыми в письменной форме соглашениями, прилагаемыми к нему, может конкретизироваться материальная ответственность Работодателя.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11.2.4. Работодатель обязан возместить Работнику не полученный им заработок во всех случаях незаконного лишения Работника возможности трудиться.</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11.2.5.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11.2.6. Работник направляет Работодателю заявление о возмещении ущерба. Работодатель обязан рассмотреть поступившее заявление и принять соответствующее решение в десятидневный срок со дня его поступления. В случае несогласия с решением Работодателя или неполучения ответа в установленный срок Работник имеет право обратиться в суд.</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11.2.7.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РФ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11.2.8.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pPr>
        <w:pStyle w:val="7"/>
        <w:ind w:firstLine="567"/>
        <w:jc w:val="both"/>
        <w:rPr>
          <w:rFonts w:ascii="Times New Roman" w:hAnsi="Times New Roman" w:cs="Times New Roman"/>
          <w:sz w:val="24"/>
          <w:szCs w:val="24"/>
        </w:rPr>
      </w:pPr>
    </w:p>
    <w:p>
      <w:pPr>
        <w:pStyle w:val="7"/>
        <w:ind w:firstLine="567"/>
        <w:jc w:val="center"/>
        <w:outlineLvl w:val="0"/>
        <w:rPr>
          <w:rFonts w:ascii="Times New Roman" w:hAnsi="Times New Roman" w:cs="Times New Roman"/>
          <w:sz w:val="24"/>
          <w:szCs w:val="24"/>
        </w:rPr>
      </w:pPr>
      <w:r>
        <w:rPr>
          <w:rFonts w:ascii="Times New Roman" w:hAnsi="Times New Roman" w:cs="Times New Roman"/>
          <w:sz w:val="24"/>
          <w:szCs w:val="24"/>
        </w:rPr>
        <w:t>12. Заключительные положения</w:t>
      </w:r>
    </w:p>
    <w:p>
      <w:pPr>
        <w:pStyle w:val="7"/>
        <w:ind w:firstLine="567"/>
        <w:jc w:val="both"/>
        <w:rPr>
          <w:rFonts w:ascii="Times New Roman" w:hAnsi="Times New Roman" w:cs="Times New Roman"/>
          <w:sz w:val="24"/>
          <w:szCs w:val="24"/>
        </w:rPr>
      </w:pPr>
    </w:p>
    <w:p>
      <w:pPr>
        <w:pStyle w:val="7"/>
        <w:ind w:firstLine="567"/>
        <w:jc w:val="both"/>
        <w:rPr>
          <w:rFonts w:ascii="Times New Roman" w:hAnsi="Times New Roman" w:cs="Times New Roman"/>
          <w:sz w:val="24"/>
          <w:szCs w:val="24"/>
        </w:rPr>
      </w:pPr>
      <w:r>
        <w:rPr>
          <w:rFonts w:ascii="Times New Roman" w:hAnsi="Times New Roman" w:cs="Times New Roman"/>
          <w:sz w:val="24"/>
          <w:szCs w:val="24"/>
        </w:rPr>
        <w:t xml:space="preserve">12.1. По всем вопросам, не нашедшим своего решения в настоящих Правилах, работники и Работодатель руководствуются положениями Трудового </w:t>
      </w:r>
      <w:r>
        <w:fldChar w:fldCharType="begin"/>
      </w:r>
      <w:r>
        <w:instrText xml:space="preserve"> HYPERLINK "consultantplus://offline/ref=5F94FFDDB99A4CE60590B9939D485C5FB2EC3EAC0156039DC1D84FC941DAw7E" </w:instrText>
      </w:r>
      <w:r>
        <w:fldChar w:fldCharType="separate"/>
      </w:r>
      <w:r>
        <w:rPr>
          <w:rFonts w:ascii="Times New Roman" w:hAnsi="Times New Roman" w:cs="Times New Roman"/>
          <w:color w:val="0000FF"/>
          <w:sz w:val="24"/>
          <w:szCs w:val="24"/>
        </w:rPr>
        <w:t>кодекса</w:t>
      </w:r>
      <w:r>
        <w:rPr>
          <w:rFonts w:ascii="Times New Roman" w:hAnsi="Times New Roman" w:cs="Times New Roman"/>
          <w:color w:val="0000FF"/>
          <w:sz w:val="24"/>
          <w:szCs w:val="24"/>
        </w:rPr>
        <w:fldChar w:fldCharType="end"/>
      </w:r>
      <w:r>
        <w:rPr>
          <w:rFonts w:ascii="Times New Roman" w:hAnsi="Times New Roman" w:cs="Times New Roman"/>
          <w:sz w:val="24"/>
          <w:szCs w:val="24"/>
        </w:rPr>
        <w:t xml:space="preserve"> РФ и иных нормативных правовых актов РФ.</w:t>
      </w:r>
    </w:p>
    <w:p>
      <w:pPr>
        <w:pStyle w:val="7"/>
        <w:ind w:firstLine="567"/>
        <w:jc w:val="both"/>
        <w:rPr>
          <w:rFonts w:ascii="Times New Roman" w:hAnsi="Times New Roman" w:cs="Times New Roman"/>
          <w:sz w:val="24"/>
          <w:szCs w:val="24"/>
        </w:rPr>
      </w:pPr>
      <w:r>
        <w:rPr>
          <w:rFonts w:ascii="Times New Roman" w:hAnsi="Times New Roman" w:cs="Times New Roman"/>
          <w:sz w:val="24"/>
          <w:szCs w:val="24"/>
        </w:rPr>
        <w:t>12.2. По инициативе Работодателя или работников в настоящие Правила могут вноситься изменения и дополнения в порядке, установленном трудовым законодательством.</w:t>
      </w:r>
    </w:p>
    <w:p>
      <w:pPr>
        <w:pStyle w:val="7"/>
        <w:ind w:firstLine="567"/>
        <w:jc w:val="both"/>
        <w:rPr>
          <w:rFonts w:ascii="Times New Roman" w:hAnsi="Times New Roman" w:cs="Times New Roman"/>
          <w:sz w:val="24"/>
          <w:szCs w:val="24"/>
        </w:rPr>
      </w:pPr>
    </w:p>
    <w:p>
      <w:pPr>
        <w:ind w:firstLine="567"/>
        <w:rPr>
          <w:rFonts w:ascii="Times New Roman" w:hAnsi="Times New Roman"/>
          <w:sz w:val="24"/>
          <w:szCs w:val="24"/>
        </w:rPr>
      </w:pPr>
    </w:p>
    <w:sectPr>
      <w:pgSz w:w="11906" w:h="16838"/>
      <w:pgMar w:top="1134" w:right="850" w:bottom="1134" w:left="1418"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Courier New">
    <w:panose1 w:val="02070309020205020404"/>
    <w:charset w:val="CC"/>
    <w:family w:val="modern"/>
    <w:pitch w:val="default"/>
    <w:sig w:usb0="E0002AFF" w:usb1="C0007843" w:usb2="00000009" w:usb3="00000000" w:csb0="400001FF" w:csb1="FFFF0000"/>
  </w:font>
  <w:font w:name="Tahoma">
    <w:panose1 w:val="020B0604030504040204"/>
    <w:charset w:val="CC"/>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2088"/>
    <w:rsid w:val="00004866"/>
    <w:rsid w:val="000850A5"/>
    <w:rsid w:val="0015454E"/>
    <w:rsid w:val="001E36CC"/>
    <w:rsid w:val="00250039"/>
    <w:rsid w:val="0027035B"/>
    <w:rsid w:val="002C1768"/>
    <w:rsid w:val="002E4AC0"/>
    <w:rsid w:val="00363508"/>
    <w:rsid w:val="003A28EB"/>
    <w:rsid w:val="003B3831"/>
    <w:rsid w:val="003C5A6B"/>
    <w:rsid w:val="0042508B"/>
    <w:rsid w:val="00432088"/>
    <w:rsid w:val="004D4DA9"/>
    <w:rsid w:val="004D6FB1"/>
    <w:rsid w:val="00510497"/>
    <w:rsid w:val="00513FA5"/>
    <w:rsid w:val="005747B0"/>
    <w:rsid w:val="00577FAD"/>
    <w:rsid w:val="005E1E2E"/>
    <w:rsid w:val="006D0166"/>
    <w:rsid w:val="006E2B3A"/>
    <w:rsid w:val="0074544B"/>
    <w:rsid w:val="007D00BC"/>
    <w:rsid w:val="008576DB"/>
    <w:rsid w:val="008F6E84"/>
    <w:rsid w:val="009267BA"/>
    <w:rsid w:val="009F3638"/>
    <w:rsid w:val="009F45A0"/>
    <w:rsid w:val="00A85C74"/>
    <w:rsid w:val="00AD147C"/>
    <w:rsid w:val="00AF2C06"/>
    <w:rsid w:val="00BC75A4"/>
    <w:rsid w:val="00C20809"/>
    <w:rsid w:val="00CA3270"/>
    <w:rsid w:val="00D002E1"/>
    <w:rsid w:val="00D3769D"/>
    <w:rsid w:val="00E05859"/>
    <w:rsid w:val="00E111AE"/>
    <w:rsid w:val="00E27FED"/>
    <w:rsid w:val="00E408E7"/>
    <w:rsid w:val="00E7333B"/>
    <w:rsid w:val="00F03BB3"/>
    <w:rsid w:val="00F31B56"/>
    <w:rsid w:val="00FC6A84"/>
    <w:rsid w:val="1DA5718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ru-RU"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atentStyles>
  <w:style w:type="paragraph" w:default="1" w:styleId="1">
    <w:name w:val="Normal"/>
    <w:qFormat/>
    <w:uiPriority w:val="0"/>
    <w:pPr>
      <w:spacing w:after="200" w:line="276" w:lineRule="auto"/>
    </w:pPr>
    <w:rPr>
      <w:rFonts w:ascii="Calibri" w:hAnsi="Calibri" w:eastAsia="Calibri" w:cs="Times New Roman"/>
      <w:sz w:val="22"/>
      <w:szCs w:val="22"/>
      <w:lang w:val="ru-RU" w:eastAsia="en-US" w:bidi="ar-SA"/>
    </w:rPr>
  </w:style>
  <w:style w:type="character" w:default="1" w:styleId="2">
    <w:name w:val="Default Paragraph Font"/>
    <w:semiHidden/>
    <w:uiPriority w:val="99"/>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uiPriority w:val="99"/>
    <w:rPr>
      <w:rFonts w:cs="Times New Roman"/>
      <w:color w:val="0000FF"/>
      <w:u w:val="single"/>
    </w:rPr>
  </w:style>
  <w:style w:type="paragraph" w:styleId="5">
    <w:name w:val="Normal (Web)"/>
    <w:basedOn w:val="1"/>
    <w:uiPriority w:val="99"/>
    <w:pPr>
      <w:spacing w:before="100" w:beforeAutospacing="1" w:after="100" w:afterAutospacing="1" w:line="240" w:lineRule="auto"/>
    </w:pPr>
    <w:rPr>
      <w:rFonts w:ascii="Times New Roman" w:hAnsi="Times New Roman"/>
      <w:sz w:val="24"/>
      <w:szCs w:val="24"/>
      <w:lang w:eastAsia="ru-RU"/>
    </w:rPr>
  </w:style>
  <w:style w:type="table" w:styleId="6">
    <w:name w:val="Table Grid"/>
    <w:basedOn w:val="3"/>
    <w:uiPriority w:val="99"/>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
    <w:name w:val="ConsPlusNormal"/>
    <w:uiPriority w:val="99"/>
    <w:pPr>
      <w:widowControl w:val="0"/>
      <w:autoSpaceDE w:val="0"/>
      <w:autoSpaceDN w:val="0"/>
    </w:pPr>
    <w:rPr>
      <w:rFonts w:ascii="Calibri" w:hAnsi="Calibri" w:eastAsia="Times New Roman" w:cs="Calibri"/>
      <w:sz w:val="22"/>
      <w:szCs w:val="20"/>
      <w:lang w:val="ru-RU" w:eastAsia="ru-RU" w:bidi="ar-SA"/>
    </w:rPr>
  </w:style>
  <w:style w:type="paragraph" w:customStyle="1" w:styleId="8">
    <w:name w:val="ConsPlusNonformat"/>
    <w:uiPriority w:val="99"/>
    <w:pPr>
      <w:widowControl w:val="0"/>
      <w:autoSpaceDE w:val="0"/>
      <w:autoSpaceDN w:val="0"/>
    </w:pPr>
    <w:rPr>
      <w:rFonts w:ascii="Courier New" w:hAnsi="Courier New" w:eastAsia="Times New Roman" w:cs="Courier New"/>
      <w:sz w:val="20"/>
      <w:szCs w:val="20"/>
      <w:lang w:val="ru-RU" w:eastAsia="ru-RU" w:bidi="ar-SA"/>
    </w:rPr>
  </w:style>
  <w:style w:type="paragraph" w:customStyle="1" w:styleId="9">
    <w:name w:val="ConsPlusTitlePage"/>
    <w:uiPriority w:val="99"/>
    <w:pPr>
      <w:widowControl w:val="0"/>
      <w:autoSpaceDE w:val="0"/>
      <w:autoSpaceDN w:val="0"/>
    </w:pPr>
    <w:rPr>
      <w:rFonts w:ascii="Tahoma" w:hAnsi="Tahoma" w:eastAsia="Times New Roman" w:cs="Tahoma"/>
      <w:sz w:val="20"/>
      <w:szCs w:val="20"/>
      <w:lang w:val="ru-RU" w:eastAsia="ru-RU"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Company>
  <Pages>19</Pages>
  <Words>9891</Words>
  <Lines>0</Lines>
  <Paragraphs>0</Paragraphs>
  <TotalTime>143</TotalTime>
  <ScaleCrop>false</ScaleCrop>
  <LinksUpToDate>false</LinksUpToDate>
  <CharactersWithSpaces>0</CharactersWithSpaces>
  <Application>WPS Office_11.2.0.10296_F1E327BC-269C-435d-A152-05C5408002CA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2016-11-22T04:48:00Z</dcterms:created>
  <dc:creator>Admin</dc:creator>
  <cp:lastModifiedBy>365</cp:lastModifiedBy>
  <cp:lastPrinted>2017-02-02T13:02:00Z</cp:lastPrinted>
  <dcterms:modified xsi:type="dcterms:W3CDTF">2021-09-24T08:17:59Z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1049-11.2.0.10296</vt:lpwstr>
  </property>
  <property fmtid="{D5CDD505-2E9C-101B-9397-08002B2CF9AE}" pid="3" name="ICV">
    <vt:lpwstr>B835758597EA4375B3FFB12F1A31329D</vt:lpwstr>
  </property>
</Properties>
</file>